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A17438" w14:textId="139C12DA" w:rsidR="009B5EF8" w:rsidRDefault="009B5EF8" w:rsidP="009B5EF8">
      <w:pPr>
        <w:pStyle w:val="CRCoverPage"/>
        <w:tabs>
          <w:tab w:val="right" w:pos="9639"/>
        </w:tabs>
        <w:spacing w:after="0"/>
        <w:rPr>
          <w:b/>
          <w:i/>
          <w:noProof/>
          <w:sz w:val="28"/>
        </w:rPr>
      </w:pPr>
      <w:r>
        <w:rPr>
          <w:rFonts w:cs="Arial"/>
          <w:b/>
          <w:noProof/>
          <w:sz w:val="24"/>
        </w:rPr>
        <w:t>SA WG2 Meeting #13</w:t>
      </w:r>
      <w:r w:rsidR="00F32A4A">
        <w:rPr>
          <w:rFonts w:cs="Arial"/>
          <w:b/>
          <w:noProof/>
          <w:sz w:val="24"/>
        </w:rPr>
        <w:t>9</w:t>
      </w:r>
      <w:r>
        <w:rPr>
          <w:rFonts w:cs="Arial"/>
          <w:b/>
          <w:noProof/>
          <w:sz w:val="24"/>
        </w:rPr>
        <w:t>E</w:t>
      </w:r>
      <w:r w:rsidR="00D56A89">
        <w:rPr>
          <w:rFonts w:cs="Arial"/>
          <w:b/>
          <w:noProof/>
          <w:sz w:val="24"/>
        </w:rPr>
        <w:t xml:space="preserve"> e-</w:t>
      </w:r>
      <w:r w:rsidR="00D56A89">
        <w:rPr>
          <w:rFonts w:cs="Arial"/>
          <w:b/>
          <w:noProof/>
          <w:sz w:val="24"/>
          <w:lang w:val="en-US"/>
        </w:rPr>
        <w:t>meeting</w:t>
      </w:r>
      <w:bookmarkStart w:id="0" w:name="_GoBack"/>
      <w:bookmarkEnd w:id="0"/>
      <w:r>
        <w:rPr>
          <w:b/>
          <w:i/>
          <w:noProof/>
          <w:sz w:val="28"/>
        </w:rPr>
        <w:tab/>
      </w:r>
      <w:r w:rsidRPr="003E06A8">
        <w:rPr>
          <w:rFonts w:cs="Arial"/>
          <w:b/>
          <w:noProof/>
          <w:sz w:val="24"/>
        </w:rPr>
        <w:t>S2-</w:t>
      </w:r>
      <w:r w:rsidR="00404870" w:rsidRPr="003E06A8">
        <w:rPr>
          <w:rFonts w:cs="Arial"/>
          <w:b/>
          <w:noProof/>
          <w:sz w:val="24"/>
        </w:rPr>
        <w:t>200</w:t>
      </w:r>
      <w:r w:rsidR="00C52FF3">
        <w:rPr>
          <w:rFonts w:cs="Arial"/>
          <w:b/>
          <w:noProof/>
          <w:sz w:val="24"/>
        </w:rPr>
        <w:t>3867</w:t>
      </w:r>
    </w:p>
    <w:p w14:paraId="68F47703" w14:textId="70D97C83" w:rsidR="009B5EF8" w:rsidRDefault="00CA5EA9" w:rsidP="009B5EF8">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June 1 - 12, 2020</w:t>
      </w:r>
      <w:r w:rsidR="009B5EF8">
        <w:rPr>
          <w:rFonts w:cs="Arial"/>
          <w:b/>
          <w:noProof/>
          <w:color w:val="3333FF"/>
          <w:sz w:val="24"/>
        </w:rPr>
        <w:t xml:space="preserve"> </w:t>
      </w:r>
      <w:r w:rsidR="009B5EF8">
        <w:rPr>
          <w:rFonts w:cs="Arial"/>
          <w:b/>
          <w:noProof/>
          <w:color w:val="3333FF"/>
          <w:sz w:val="24"/>
        </w:rPr>
        <w:tab/>
      </w:r>
      <w:r w:rsidR="009B5EF8">
        <w:rPr>
          <w:rFonts w:cs="Arial"/>
          <w:b/>
          <w:noProof/>
          <w:color w:val="3333FF"/>
          <w:sz w:val="24"/>
        </w:rPr>
        <w:tab/>
      </w:r>
      <w:r w:rsidR="009B5EF8">
        <w:rPr>
          <w:rFonts w:cs="Arial"/>
          <w:b/>
          <w:noProof/>
          <w:color w:val="3333FF"/>
          <w:sz w:val="24"/>
        </w:rPr>
        <w:tab/>
      </w:r>
      <w:r w:rsidR="009B5EF8">
        <w:rPr>
          <w:rFonts w:cs="Arial"/>
          <w:b/>
          <w:noProof/>
          <w:color w:val="3333FF"/>
          <w:sz w:val="24"/>
        </w:rPr>
        <w:tab/>
      </w:r>
      <w:r w:rsidR="009B5EF8">
        <w:rPr>
          <w:rFonts w:cs="Arial"/>
          <w:b/>
          <w:noProof/>
          <w:color w:val="3333FF"/>
          <w:sz w:val="24"/>
        </w:rPr>
        <w:tab/>
      </w:r>
      <w:r w:rsidR="009B5EF8">
        <w:rPr>
          <w:rFonts w:cs="Arial"/>
          <w:b/>
          <w:noProof/>
          <w:color w:val="3333FF"/>
          <w:sz w:val="24"/>
        </w:rPr>
        <w:tab/>
      </w:r>
      <w:r w:rsidR="009B5EF8" w:rsidRPr="00C84071">
        <w:rPr>
          <w:b/>
          <w:noProof/>
          <w:color w:val="3333FF"/>
        </w:rPr>
        <w:t>(</w:t>
      </w:r>
      <w:r w:rsidR="00404870">
        <w:rPr>
          <w:b/>
          <w:noProof/>
          <w:color w:val="3333FF"/>
        </w:rPr>
        <w:t>revision of S2-200</w:t>
      </w:r>
      <w:r w:rsidR="00125E6C">
        <w:rPr>
          <w:b/>
          <w:noProof/>
          <w:color w:val="3333FF"/>
        </w:rPr>
        <w:t xml:space="preserve">3339, </w:t>
      </w:r>
      <w:r w:rsidR="00404870">
        <w:rPr>
          <w:b/>
          <w:noProof/>
          <w:color w:val="3333FF"/>
        </w:rPr>
        <w:t xml:space="preserve">3047, </w:t>
      </w:r>
      <w:r w:rsidR="00A22FB0">
        <w:rPr>
          <w:b/>
          <w:noProof/>
          <w:color w:val="3333FF"/>
        </w:rPr>
        <w:t>merge with S2-2002747</w:t>
      </w:r>
      <w:r w:rsidR="009B5EF8"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EF8" w14:paraId="16BA5462" w14:textId="77777777" w:rsidTr="007E25A0">
        <w:tc>
          <w:tcPr>
            <w:tcW w:w="9641" w:type="dxa"/>
            <w:gridSpan w:val="9"/>
            <w:tcBorders>
              <w:top w:val="single" w:sz="4" w:space="0" w:color="auto"/>
              <w:left w:val="single" w:sz="4" w:space="0" w:color="auto"/>
              <w:right w:val="single" w:sz="4" w:space="0" w:color="auto"/>
            </w:tcBorders>
          </w:tcPr>
          <w:p w14:paraId="058692CC" w14:textId="77777777" w:rsidR="009B5EF8" w:rsidRDefault="009B5EF8" w:rsidP="007E25A0">
            <w:pPr>
              <w:pStyle w:val="CRCoverPage"/>
              <w:spacing w:after="0"/>
              <w:jc w:val="right"/>
              <w:rPr>
                <w:i/>
                <w:noProof/>
              </w:rPr>
            </w:pPr>
            <w:r>
              <w:rPr>
                <w:i/>
                <w:noProof/>
                <w:sz w:val="14"/>
              </w:rPr>
              <w:t>CR-Form-v12.0</w:t>
            </w:r>
          </w:p>
        </w:tc>
      </w:tr>
      <w:tr w:rsidR="009B5EF8" w14:paraId="1B6340A7" w14:textId="77777777" w:rsidTr="007E25A0">
        <w:tc>
          <w:tcPr>
            <w:tcW w:w="9641" w:type="dxa"/>
            <w:gridSpan w:val="9"/>
            <w:tcBorders>
              <w:left w:val="single" w:sz="4" w:space="0" w:color="auto"/>
              <w:right w:val="single" w:sz="4" w:space="0" w:color="auto"/>
            </w:tcBorders>
          </w:tcPr>
          <w:p w14:paraId="0543F6E4" w14:textId="77777777" w:rsidR="009B5EF8" w:rsidRDefault="009B5EF8" w:rsidP="007E25A0">
            <w:pPr>
              <w:pStyle w:val="CRCoverPage"/>
              <w:spacing w:after="0"/>
              <w:jc w:val="center"/>
              <w:rPr>
                <w:noProof/>
              </w:rPr>
            </w:pPr>
            <w:r>
              <w:rPr>
                <w:b/>
                <w:noProof/>
                <w:sz w:val="32"/>
              </w:rPr>
              <w:t>CHANGE REQUEST</w:t>
            </w:r>
          </w:p>
        </w:tc>
      </w:tr>
      <w:tr w:rsidR="009B5EF8" w14:paraId="1A6A79C7" w14:textId="77777777" w:rsidTr="007E25A0">
        <w:tc>
          <w:tcPr>
            <w:tcW w:w="9641" w:type="dxa"/>
            <w:gridSpan w:val="9"/>
            <w:tcBorders>
              <w:left w:val="single" w:sz="4" w:space="0" w:color="auto"/>
              <w:right w:val="single" w:sz="4" w:space="0" w:color="auto"/>
            </w:tcBorders>
          </w:tcPr>
          <w:p w14:paraId="49B40682" w14:textId="77777777" w:rsidR="009B5EF8" w:rsidRDefault="009B5EF8" w:rsidP="007E25A0">
            <w:pPr>
              <w:pStyle w:val="CRCoverPage"/>
              <w:spacing w:after="0"/>
              <w:rPr>
                <w:noProof/>
                <w:sz w:val="8"/>
                <w:szCs w:val="8"/>
              </w:rPr>
            </w:pPr>
          </w:p>
        </w:tc>
      </w:tr>
      <w:tr w:rsidR="009B5EF8" w14:paraId="5DEC429E" w14:textId="77777777" w:rsidTr="007E25A0">
        <w:tc>
          <w:tcPr>
            <w:tcW w:w="142" w:type="dxa"/>
            <w:tcBorders>
              <w:left w:val="single" w:sz="4" w:space="0" w:color="auto"/>
            </w:tcBorders>
          </w:tcPr>
          <w:p w14:paraId="01CE84E3" w14:textId="77777777" w:rsidR="009B5EF8" w:rsidRDefault="009B5EF8" w:rsidP="007E25A0">
            <w:pPr>
              <w:pStyle w:val="CRCoverPage"/>
              <w:spacing w:after="0"/>
              <w:jc w:val="right"/>
              <w:rPr>
                <w:noProof/>
              </w:rPr>
            </w:pPr>
          </w:p>
        </w:tc>
        <w:tc>
          <w:tcPr>
            <w:tcW w:w="1559" w:type="dxa"/>
            <w:shd w:val="pct30" w:color="FFFF00" w:fill="auto"/>
          </w:tcPr>
          <w:p w14:paraId="6ACCB7C7" w14:textId="0C4374F1" w:rsidR="009B5EF8" w:rsidRPr="00410371" w:rsidRDefault="004D6A06" w:rsidP="007E25A0">
            <w:pPr>
              <w:pStyle w:val="CRCoverPage"/>
              <w:spacing w:after="0"/>
              <w:jc w:val="right"/>
              <w:rPr>
                <w:b/>
                <w:noProof/>
                <w:sz w:val="28"/>
              </w:rPr>
            </w:pPr>
            <w:r>
              <w:rPr>
                <w:b/>
                <w:noProof/>
                <w:sz w:val="28"/>
              </w:rPr>
              <w:t>23.288</w:t>
            </w:r>
          </w:p>
        </w:tc>
        <w:tc>
          <w:tcPr>
            <w:tcW w:w="709" w:type="dxa"/>
          </w:tcPr>
          <w:p w14:paraId="4AB339CB" w14:textId="77777777" w:rsidR="009B5EF8" w:rsidRDefault="009B5EF8" w:rsidP="007E25A0">
            <w:pPr>
              <w:pStyle w:val="CRCoverPage"/>
              <w:spacing w:after="0"/>
              <w:jc w:val="center"/>
              <w:rPr>
                <w:noProof/>
              </w:rPr>
            </w:pPr>
            <w:r>
              <w:rPr>
                <w:b/>
                <w:noProof/>
                <w:sz w:val="28"/>
              </w:rPr>
              <w:t>CR</w:t>
            </w:r>
          </w:p>
        </w:tc>
        <w:tc>
          <w:tcPr>
            <w:tcW w:w="1276" w:type="dxa"/>
            <w:shd w:val="pct30" w:color="FFFF00" w:fill="auto"/>
          </w:tcPr>
          <w:p w14:paraId="58BCEBE6" w14:textId="500256ED" w:rsidR="009B5EF8" w:rsidRPr="00410371" w:rsidRDefault="003E06A8" w:rsidP="007E25A0">
            <w:pPr>
              <w:pStyle w:val="CRCoverPage"/>
              <w:spacing w:after="0"/>
              <w:rPr>
                <w:noProof/>
              </w:rPr>
            </w:pPr>
            <w:r>
              <w:rPr>
                <w:b/>
                <w:noProof/>
                <w:sz w:val="28"/>
              </w:rPr>
              <w:t>0172</w:t>
            </w:r>
          </w:p>
        </w:tc>
        <w:tc>
          <w:tcPr>
            <w:tcW w:w="709" w:type="dxa"/>
          </w:tcPr>
          <w:p w14:paraId="62B2B783" w14:textId="77777777" w:rsidR="009B5EF8" w:rsidRDefault="009B5EF8" w:rsidP="007E25A0">
            <w:pPr>
              <w:pStyle w:val="CRCoverPage"/>
              <w:tabs>
                <w:tab w:val="right" w:pos="625"/>
              </w:tabs>
              <w:spacing w:after="0"/>
              <w:jc w:val="center"/>
              <w:rPr>
                <w:noProof/>
              </w:rPr>
            </w:pPr>
            <w:r>
              <w:rPr>
                <w:b/>
                <w:bCs/>
                <w:noProof/>
                <w:sz w:val="28"/>
              </w:rPr>
              <w:t>rev</w:t>
            </w:r>
          </w:p>
        </w:tc>
        <w:tc>
          <w:tcPr>
            <w:tcW w:w="992" w:type="dxa"/>
            <w:shd w:val="pct30" w:color="FFFF00" w:fill="auto"/>
          </w:tcPr>
          <w:p w14:paraId="7D36F813" w14:textId="7D9B46AC" w:rsidR="009B5EF8" w:rsidRPr="00410371" w:rsidRDefault="00F7666A" w:rsidP="007E25A0">
            <w:pPr>
              <w:pStyle w:val="CRCoverPage"/>
              <w:spacing w:after="0"/>
              <w:jc w:val="center"/>
              <w:rPr>
                <w:b/>
                <w:noProof/>
              </w:rPr>
            </w:pPr>
            <w:r>
              <w:rPr>
                <w:b/>
                <w:noProof/>
                <w:sz w:val="28"/>
              </w:rPr>
              <w:t>2</w:t>
            </w:r>
          </w:p>
        </w:tc>
        <w:tc>
          <w:tcPr>
            <w:tcW w:w="2410" w:type="dxa"/>
          </w:tcPr>
          <w:p w14:paraId="40D7E8CA" w14:textId="77777777" w:rsidR="009B5EF8" w:rsidRDefault="009B5EF8" w:rsidP="007E2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A58D6" w14:textId="051E073F" w:rsidR="009B5EF8" w:rsidRPr="00410371" w:rsidRDefault="004D6A06" w:rsidP="007E25A0">
            <w:pPr>
              <w:pStyle w:val="CRCoverPage"/>
              <w:spacing w:after="0"/>
              <w:jc w:val="center"/>
              <w:rPr>
                <w:noProof/>
                <w:sz w:val="28"/>
              </w:rPr>
            </w:pPr>
            <w:r>
              <w:rPr>
                <w:b/>
                <w:noProof/>
                <w:sz w:val="28"/>
              </w:rPr>
              <w:t>16.3.0</w:t>
            </w:r>
          </w:p>
        </w:tc>
        <w:tc>
          <w:tcPr>
            <w:tcW w:w="143" w:type="dxa"/>
            <w:tcBorders>
              <w:right w:val="single" w:sz="4" w:space="0" w:color="auto"/>
            </w:tcBorders>
          </w:tcPr>
          <w:p w14:paraId="45FEE036" w14:textId="77777777" w:rsidR="009B5EF8" w:rsidRDefault="009B5EF8" w:rsidP="007E25A0">
            <w:pPr>
              <w:pStyle w:val="CRCoverPage"/>
              <w:spacing w:after="0"/>
              <w:rPr>
                <w:noProof/>
              </w:rPr>
            </w:pPr>
          </w:p>
        </w:tc>
      </w:tr>
      <w:tr w:rsidR="009B5EF8" w14:paraId="5158FC63" w14:textId="77777777" w:rsidTr="007E25A0">
        <w:tc>
          <w:tcPr>
            <w:tcW w:w="9641" w:type="dxa"/>
            <w:gridSpan w:val="9"/>
            <w:tcBorders>
              <w:left w:val="single" w:sz="4" w:space="0" w:color="auto"/>
              <w:right w:val="single" w:sz="4" w:space="0" w:color="auto"/>
            </w:tcBorders>
          </w:tcPr>
          <w:p w14:paraId="4BC4A0C8" w14:textId="77777777" w:rsidR="009B5EF8" w:rsidRDefault="009B5EF8" w:rsidP="007E25A0">
            <w:pPr>
              <w:pStyle w:val="CRCoverPage"/>
              <w:spacing w:after="0"/>
              <w:rPr>
                <w:noProof/>
              </w:rPr>
            </w:pPr>
          </w:p>
        </w:tc>
      </w:tr>
      <w:tr w:rsidR="009B5EF8" w14:paraId="23C24F29" w14:textId="77777777" w:rsidTr="007E25A0">
        <w:tc>
          <w:tcPr>
            <w:tcW w:w="9641" w:type="dxa"/>
            <w:gridSpan w:val="9"/>
            <w:tcBorders>
              <w:top w:val="single" w:sz="4" w:space="0" w:color="auto"/>
            </w:tcBorders>
          </w:tcPr>
          <w:p w14:paraId="5DD732BC" w14:textId="77777777" w:rsidR="009B5EF8" w:rsidRPr="00F25D98" w:rsidRDefault="009B5EF8" w:rsidP="007E25A0">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9B5EF8" w14:paraId="35D26E17" w14:textId="77777777" w:rsidTr="007E25A0">
        <w:tc>
          <w:tcPr>
            <w:tcW w:w="9641" w:type="dxa"/>
            <w:gridSpan w:val="9"/>
          </w:tcPr>
          <w:p w14:paraId="70638AD8" w14:textId="77777777" w:rsidR="009B5EF8" w:rsidRDefault="009B5EF8" w:rsidP="007E25A0">
            <w:pPr>
              <w:pStyle w:val="CRCoverPage"/>
              <w:spacing w:after="0"/>
              <w:rPr>
                <w:noProof/>
                <w:sz w:val="8"/>
                <w:szCs w:val="8"/>
              </w:rPr>
            </w:pPr>
          </w:p>
        </w:tc>
      </w:tr>
    </w:tbl>
    <w:p w14:paraId="64D6384D" w14:textId="77777777" w:rsidR="009B5EF8" w:rsidRDefault="009B5EF8" w:rsidP="009B5E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EF8" w14:paraId="71DC52BC" w14:textId="77777777" w:rsidTr="007E25A0">
        <w:tc>
          <w:tcPr>
            <w:tcW w:w="2835" w:type="dxa"/>
          </w:tcPr>
          <w:p w14:paraId="093ADAE9" w14:textId="77777777" w:rsidR="009B5EF8" w:rsidRDefault="009B5EF8" w:rsidP="007E25A0">
            <w:pPr>
              <w:pStyle w:val="CRCoverPage"/>
              <w:tabs>
                <w:tab w:val="right" w:pos="2751"/>
              </w:tabs>
              <w:spacing w:after="0"/>
              <w:rPr>
                <w:b/>
                <w:i/>
                <w:noProof/>
              </w:rPr>
            </w:pPr>
            <w:r>
              <w:rPr>
                <w:b/>
                <w:i/>
                <w:noProof/>
              </w:rPr>
              <w:t>Proposed change affects:</w:t>
            </w:r>
          </w:p>
        </w:tc>
        <w:tc>
          <w:tcPr>
            <w:tcW w:w="1418" w:type="dxa"/>
          </w:tcPr>
          <w:p w14:paraId="31ECD691" w14:textId="77777777" w:rsidR="009B5EF8" w:rsidRDefault="009B5EF8" w:rsidP="007E2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03BCF" w14:textId="77777777" w:rsidR="009B5EF8" w:rsidRDefault="009B5EF8" w:rsidP="007E25A0">
            <w:pPr>
              <w:pStyle w:val="CRCoverPage"/>
              <w:spacing w:after="0"/>
              <w:jc w:val="center"/>
              <w:rPr>
                <w:b/>
                <w:caps/>
                <w:noProof/>
              </w:rPr>
            </w:pPr>
          </w:p>
        </w:tc>
        <w:tc>
          <w:tcPr>
            <w:tcW w:w="709" w:type="dxa"/>
            <w:tcBorders>
              <w:left w:val="single" w:sz="4" w:space="0" w:color="auto"/>
            </w:tcBorders>
          </w:tcPr>
          <w:p w14:paraId="4C336ACF" w14:textId="77777777" w:rsidR="009B5EF8" w:rsidRDefault="009B5EF8" w:rsidP="007E2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575A4" w14:textId="77777777" w:rsidR="009B5EF8" w:rsidRDefault="009B5EF8" w:rsidP="007E25A0">
            <w:pPr>
              <w:pStyle w:val="CRCoverPage"/>
              <w:spacing w:after="0"/>
              <w:jc w:val="center"/>
              <w:rPr>
                <w:b/>
                <w:caps/>
                <w:noProof/>
              </w:rPr>
            </w:pPr>
          </w:p>
        </w:tc>
        <w:tc>
          <w:tcPr>
            <w:tcW w:w="2126" w:type="dxa"/>
          </w:tcPr>
          <w:p w14:paraId="5FCF0ABD" w14:textId="77777777" w:rsidR="009B5EF8" w:rsidRDefault="009B5EF8" w:rsidP="007E2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BDFBC" w14:textId="77777777" w:rsidR="009B5EF8" w:rsidRDefault="009B5EF8" w:rsidP="007E25A0">
            <w:pPr>
              <w:pStyle w:val="CRCoverPage"/>
              <w:spacing w:after="0"/>
              <w:jc w:val="center"/>
              <w:rPr>
                <w:b/>
                <w:caps/>
                <w:noProof/>
              </w:rPr>
            </w:pPr>
          </w:p>
        </w:tc>
        <w:tc>
          <w:tcPr>
            <w:tcW w:w="1418" w:type="dxa"/>
            <w:tcBorders>
              <w:left w:val="nil"/>
            </w:tcBorders>
          </w:tcPr>
          <w:p w14:paraId="2222F86E" w14:textId="77777777" w:rsidR="009B5EF8" w:rsidRDefault="009B5EF8" w:rsidP="007E2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1523A" w14:textId="6C08B7C1" w:rsidR="009B5EF8" w:rsidRDefault="004D6A06" w:rsidP="007E25A0">
            <w:pPr>
              <w:pStyle w:val="CRCoverPage"/>
              <w:spacing w:after="0"/>
              <w:jc w:val="center"/>
              <w:rPr>
                <w:b/>
                <w:bCs/>
                <w:caps/>
                <w:noProof/>
              </w:rPr>
            </w:pPr>
            <w:r>
              <w:rPr>
                <w:b/>
                <w:bCs/>
                <w:caps/>
                <w:noProof/>
              </w:rPr>
              <w:t>x</w:t>
            </w:r>
          </w:p>
        </w:tc>
      </w:tr>
    </w:tbl>
    <w:p w14:paraId="2C5EE411" w14:textId="77777777" w:rsidR="009B5EF8" w:rsidRDefault="009B5EF8" w:rsidP="009B5E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EF8" w14:paraId="3A39B624" w14:textId="77777777" w:rsidTr="007E25A0">
        <w:tc>
          <w:tcPr>
            <w:tcW w:w="9640" w:type="dxa"/>
            <w:gridSpan w:val="11"/>
          </w:tcPr>
          <w:p w14:paraId="4F603E0F" w14:textId="77777777" w:rsidR="009B5EF8" w:rsidRDefault="009B5EF8" w:rsidP="007E25A0">
            <w:pPr>
              <w:pStyle w:val="CRCoverPage"/>
              <w:spacing w:after="0"/>
              <w:rPr>
                <w:noProof/>
                <w:sz w:val="8"/>
                <w:szCs w:val="8"/>
              </w:rPr>
            </w:pPr>
          </w:p>
        </w:tc>
      </w:tr>
      <w:tr w:rsidR="009B5EF8" w14:paraId="2DA8B5E4" w14:textId="77777777" w:rsidTr="007E25A0">
        <w:tc>
          <w:tcPr>
            <w:tcW w:w="1843" w:type="dxa"/>
            <w:tcBorders>
              <w:top w:val="single" w:sz="4" w:space="0" w:color="auto"/>
              <w:left w:val="single" w:sz="4" w:space="0" w:color="auto"/>
            </w:tcBorders>
          </w:tcPr>
          <w:p w14:paraId="530D641C" w14:textId="77777777" w:rsidR="009B5EF8" w:rsidRDefault="009B5EF8" w:rsidP="007E2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668A1" w14:textId="4407608C" w:rsidR="009B5EF8" w:rsidRDefault="004D6A06" w:rsidP="007E25A0">
            <w:pPr>
              <w:pStyle w:val="CRCoverPage"/>
              <w:spacing w:after="0"/>
              <w:ind w:left="100"/>
              <w:rPr>
                <w:noProof/>
              </w:rPr>
            </w:pPr>
            <w:r>
              <w:t>Corrections to Nnwdaf service operations</w:t>
            </w:r>
          </w:p>
        </w:tc>
      </w:tr>
      <w:tr w:rsidR="009B5EF8" w14:paraId="0A0AA596" w14:textId="77777777" w:rsidTr="007E25A0">
        <w:tc>
          <w:tcPr>
            <w:tcW w:w="1843" w:type="dxa"/>
            <w:tcBorders>
              <w:left w:val="single" w:sz="4" w:space="0" w:color="auto"/>
            </w:tcBorders>
          </w:tcPr>
          <w:p w14:paraId="3C56B7A8" w14:textId="77777777" w:rsidR="009B5EF8" w:rsidRDefault="009B5EF8" w:rsidP="007E25A0">
            <w:pPr>
              <w:pStyle w:val="CRCoverPage"/>
              <w:spacing w:after="0"/>
              <w:rPr>
                <w:b/>
                <w:i/>
                <w:noProof/>
                <w:sz w:val="8"/>
                <w:szCs w:val="8"/>
              </w:rPr>
            </w:pPr>
          </w:p>
        </w:tc>
        <w:tc>
          <w:tcPr>
            <w:tcW w:w="7797" w:type="dxa"/>
            <w:gridSpan w:val="10"/>
            <w:tcBorders>
              <w:right w:val="single" w:sz="4" w:space="0" w:color="auto"/>
            </w:tcBorders>
          </w:tcPr>
          <w:p w14:paraId="65D07AFA" w14:textId="77777777" w:rsidR="009B5EF8" w:rsidRDefault="009B5EF8" w:rsidP="007E25A0">
            <w:pPr>
              <w:pStyle w:val="CRCoverPage"/>
              <w:spacing w:after="0"/>
              <w:rPr>
                <w:noProof/>
                <w:sz w:val="8"/>
                <w:szCs w:val="8"/>
              </w:rPr>
            </w:pPr>
          </w:p>
        </w:tc>
      </w:tr>
      <w:tr w:rsidR="009B5EF8" w14:paraId="5561A8CF" w14:textId="77777777" w:rsidTr="007E25A0">
        <w:tc>
          <w:tcPr>
            <w:tcW w:w="1843" w:type="dxa"/>
            <w:tcBorders>
              <w:left w:val="single" w:sz="4" w:space="0" w:color="auto"/>
            </w:tcBorders>
          </w:tcPr>
          <w:p w14:paraId="557F1A06" w14:textId="77777777" w:rsidR="009B5EF8" w:rsidRDefault="009B5EF8" w:rsidP="007E2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162A4E" w14:textId="2656BC4D" w:rsidR="009B5EF8" w:rsidRDefault="009B5EF8" w:rsidP="007E25A0">
            <w:pPr>
              <w:pStyle w:val="CRCoverPage"/>
              <w:spacing w:after="0"/>
              <w:ind w:left="100"/>
              <w:rPr>
                <w:noProof/>
              </w:rPr>
            </w:pPr>
            <w:r w:rsidRPr="00954433">
              <w:rPr>
                <w:noProof/>
              </w:rPr>
              <w:t>Nokia, Nokia Shanghai Bell</w:t>
            </w:r>
            <w:r w:rsidR="00A22FB0">
              <w:rPr>
                <w:noProof/>
              </w:rPr>
              <w:t>, Samsung</w:t>
            </w:r>
            <w:r w:rsidR="006F6527" w:rsidRPr="0092090D">
              <w:rPr>
                <w:noProof/>
                <w:highlight w:val="yellow"/>
              </w:rPr>
              <w:t>, Huawei</w:t>
            </w:r>
          </w:p>
        </w:tc>
      </w:tr>
      <w:tr w:rsidR="009B5EF8" w14:paraId="38FC80C6" w14:textId="77777777" w:rsidTr="007E25A0">
        <w:tc>
          <w:tcPr>
            <w:tcW w:w="1843" w:type="dxa"/>
            <w:tcBorders>
              <w:left w:val="single" w:sz="4" w:space="0" w:color="auto"/>
            </w:tcBorders>
          </w:tcPr>
          <w:p w14:paraId="1E95E910" w14:textId="77777777" w:rsidR="009B5EF8" w:rsidRDefault="009B5EF8" w:rsidP="007E2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1AD8CF" w14:textId="77777777" w:rsidR="009B5EF8" w:rsidRDefault="009B5EF8" w:rsidP="007E25A0">
            <w:pPr>
              <w:pStyle w:val="CRCoverPage"/>
              <w:spacing w:after="0"/>
              <w:ind w:left="100"/>
              <w:rPr>
                <w:noProof/>
              </w:rPr>
            </w:pPr>
            <w:r>
              <w:t>S2</w:t>
            </w:r>
          </w:p>
        </w:tc>
      </w:tr>
      <w:tr w:rsidR="009B5EF8" w14:paraId="79633FBC" w14:textId="77777777" w:rsidTr="007E25A0">
        <w:tc>
          <w:tcPr>
            <w:tcW w:w="1843" w:type="dxa"/>
            <w:tcBorders>
              <w:left w:val="single" w:sz="4" w:space="0" w:color="auto"/>
            </w:tcBorders>
          </w:tcPr>
          <w:p w14:paraId="49E50445" w14:textId="77777777" w:rsidR="009B5EF8" w:rsidRDefault="009B5EF8" w:rsidP="007E25A0">
            <w:pPr>
              <w:pStyle w:val="CRCoverPage"/>
              <w:spacing w:after="0"/>
              <w:rPr>
                <w:b/>
                <w:i/>
                <w:noProof/>
                <w:sz w:val="8"/>
                <w:szCs w:val="8"/>
              </w:rPr>
            </w:pPr>
          </w:p>
        </w:tc>
        <w:tc>
          <w:tcPr>
            <w:tcW w:w="7797" w:type="dxa"/>
            <w:gridSpan w:val="10"/>
            <w:tcBorders>
              <w:right w:val="single" w:sz="4" w:space="0" w:color="auto"/>
            </w:tcBorders>
          </w:tcPr>
          <w:p w14:paraId="71E1AAD2" w14:textId="77777777" w:rsidR="009B5EF8" w:rsidRDefault="009B5EF8" w:rsidP="007E25A0">
            <w:pPr>
              <w:pStyle w:val="CRCoverPage"/>
              <w:spacing w:after="0"/>
              <w:rPr>
                <w:noProof/>
                <w:sz w:val="8"/>
                <w:szCs w:val="8"/>
              </w:rPr>
            </w:pPr>
          </w:p>
        </w:tc>
      </w:tr>
      <w:tr w:rsidR="009B5EF8" w14:paraId="6B8013D7" w14:textId="77777777" w:rsidTr="007E25A0">
        <w:tc>
          <w:tcPr>
            <w:tcW w:w="1843" w:type="dxa"/>
            <w:tcBorders>
              <w:left w:val="single" w:sz="4" w:space="0" w:color="auto"/>
            </w:tcBorders>
          </w:tcPr>
          <w:p w14:paraId="6F90FC77" w14:textId="77777777" w:rsidR="009B5EF8" w:rsidRDefault="009B5EF8" w:rsidP="007E25A0">
            <w:pPr>
              <w:pStyle w:val="CRCoverPage"/>
              <w:tabs>
                <w:tab w:val="right" w:pos="1759"/>
              </w:tabs>
              <w:spacing w:after="0"/>
              <w:rPr>
                <w:b/>
                <w:i/>
                <w:noProof/>
              </w:rPr>
            </w:pPr>
            <w:r>
              <w:rPr>
                <w:b/>
                <w:i/>
                <w:noProof/>
              </w:rPr>
              <w:t>Work item code:</w:t>
            </w:r>
          </w:p>
        </w:tc>
        <w:tc>
          <w:tcPr>
            <w:tcW w:w="3686" w:type="dxa"/>
            <w:gridSpan w:val="5"/>
            <w:shd w:val="pct30" w:color="FFFF00" w:fill="auto"/>
          </w:tcPr>
          <w:p w14:paraId="28325419" w14:textId="36FBF612" w:rsidR="009B5EF8" w:rsidRDefault="004D6A06" w:rsidP="007E25A0">
            <w:pPr>
              <w:pStyle w:val="CRCoverPage"/>
              <w:spacing w:after="0"/>
              <w:ind w:left="100"/>
              <w:rPr>
                <w:noProof/>
              </w:rPr>
            </w:pPr>
            <w:r>
              <w:rPr>
                <w:noProof/>
              </w:rPr>
              <w:t>eNA</w:t>
            </w:r>
          </w:p>
        </w:tc>
        <w:tc>
          <w:tcPr>
            <w:tcW w:w="567" w:type="dxa"/>
            <w:tcBorders>
              <w:left w:val="nil"/>
            </w:tcBorders>
          </w:tcPr>
          <w:p w14:paraId="2DD10818" w14:textId="77777777" w:rsidR="009B5EF8" w:rsidRDefault="009B5EF8" w:rsidP="007E25A0">
            <w:pPr>
              <w:pStyle w:val="CRCoverPage"/>
              <w:spacing w:after="0"/>
              <w:ind w:right="100"/>
              <w:rPr>
                <w:noProof/>
              </w:rPr>
            </w:pPr>
          </w:p>
        </w:tc>
        <w:tc>
          <w:tcPr>
            <w:tcW w:w="1417" w:type="dxa"/>
            <w:gridSpan w:val="3"/>
            <w:tcBorders>
              <w:left w:val="nil"/>
            </w:tcBorders>
          </w:tcPr>
          <w:p w14:paraId="47303F5C" w14:textId="77777777" w:rsidR="009B5EF8" w:rsidRDefault="009B5EF8" w:rsidP="007E2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B8092" w14:textId="1A1D2761" w:rsidR="009B5EF8" w:rsidRDefault="004D6A06" w:rsidP="00DD29BE">
            <w:pPr>
              <w:pStyle w:val="CRCoverPage"/>
              <w:spacing w:after="0"/>
              <w:ind w:left="100"/>
              <w:rPr>
                <w:noProof/>
              </w:rPr>
            </w:pPr>
            <w:r>
              <w:rPr>
                <w:noProof/>
              </w:rPr>
              <w:t>2020-0</w:t>
            </w:r>
            <w:r w:rsidR="00DD29BE">
              <w:rPr>
                <w:noProof/>
              </w:rPr>
              <w:t>5</w:t>
            </w:r>
            <w:r>
              <w:rPr>
                <w:noProof/>
              </w:rPr>
              <w:t>-</w:t>
            </w:r>
            <w:r w:rsidR="00DD29BE">
              <w:rPr>
                <w:noProof/>
              </w:rPr>
              <w:t>22</w:t>
            </w:r>
          </w:p>
        </w:tc>
      </w:tr>
      <w:tr w:rsidR="009B5EF8" w14:paraId="477D3EFC" w14:textId="77777777" w:rsidTr="007E25A0">
        <w:tc>
          <w:tcPr>
            <w:tcW w:w="1843" w:type="dxa"/>
            <w:tcBorders>
              <w:left w:val="single" w:sz="4" w:space="0" w:color="auto"/>
            </w:tcBorders>
          </w:tcPr>
          <w:p w14:paraId="2B85FECA" w14:textId="77777777" w:rsidR="009B5EF8" w:rsidRDefault="009B5EF8" w:rsidP="007E25A0">
            <w:pPr>
              <w:pStyle w:val="CRCoverPage"/>
              <w:spacing w:after="0"/>
              <w:rPr>
                <w:b/>
                <w:i/>
                <w:noProof/>
                <w:sz w:val="8"/>
                <w:szCs w:val="8"/>
              </w:rPr>
            </w:pPr>
          </w:p>
        </w:tc>
        <w:tc>
          <w:tcPr>
            <w:tcW w:w="1986" w:type="dxa"/>
            <w:gridSpan w:val="4"/>
          </w:tcPr>
          <w:p w14:paraId="4E8C6393" w14:textId="77777777" w:rsidR="009B5EF8" w:rsidRDefault="009B5EF8" w:rsidP="007E25A0">
            <w:pPr>
              <w:pStyle w:val="CRCoverPage"/>
              <w:spacing w:after="0"/>
              <w:rPr>
                <w:noProof/>
                <w:sz w:val="8"/>
                <w:szCs w:val="8"/>
              </w:rPr>
            </w:pPr>
          </w:p>
        </w:tc>
        <w:tc>
          <w:tcPr>
            <w:tcW w:w="2267" w:type="dxa"/>
            <w:gridSpan w:val="2"/>
          </w:tcPr>
          <w:p w14:paraId="7AD4D039" w14:textId="77777777" w:rsidR="009B5EF8" w:rsidRDefault="009B5EF8" w:rsidP="007E25A0">
            <w:pPr>
              <w:pStyle w:val="CRCoverPage"/>
              <w:spacing w:after="0"/>
              <w:rPr>
                <w:noProof/>
                <w:sz w:val="8"/>
                <w:szCs w:val="8"/>
              </w:rPr>
            </w:pPr>
          </w:p>
        </w:tc>
        <w:tc>
          <w:tcPr>
            <w:tcW w:w="1417" w:type="dxa"/>
            <w:gridSpan w:val="3"/>
          </w:tcPr>
          <w:p w14:paraId="51450208" w14:textId="77777777" w:rsidR="009B5EF8" w:rsidRDefault="009B5EF8" w:rsidP="007E25A0">
            <w:pPr>
              <w:pStyle w:val="CRCoverPage"/>
              <w:spacing w:after="0"/>
              <w:rPr>
                <w:noProof/>
                <w:sz w:val="8"/>
                <w:szCs w:val="8"/>
              </w:rPr>
            </w:pPr>
          </w:p>
        </w:tc>
        <w:tc>
          <w:tcPr>
            <w:tcW w:w="2127" w:type="dxa"/>
            <w:tcBorders>
              <w:right w:val="single" w:sz="4" w:space="0" w:color="auto"/>
            </w:tcBorders>
          </w:tcPr>
          <w:p w14:paraId="5F6BD953" w14:textId="77777777" w:rsidR="009B5EF8" w:rsidRDefault="009B5EF8" w:rsidP="007E25A0">
            <w:pPr>
              <w:pStyle w:val="CRCoverPage"/>
              <w:spacing w:after="0"/>
              <w:rPr>
                <w:noProof/>
                <w:sz w:val="8"/>
                <w:szCs w:val="8"/>
              </w:rPr>
            </w:pPr>
          </w:p>
        </w:tc>
      </w:tr>
      <w:tr w:rsidR="009B5EF8" w14:paraId="1DD1B0BF" w14:textId="77777777" w:rsidTr="007E25A0">
        <w:trPr>
          <w:cantSplit/>
        </w:trPr>
        <w:tc>
          <w:tcPr>
            <w:tcW w:w="1843" w:type="dxa"/>
            <w:tcBorders>
              <w:left w:val="single" w:sz="4" w:space="0" w:color="auto"/>
            </w:tcBorders>
          </w:tcPr>
          <w:p w14:paraId="2AE630BA" w14:textId="77777777" w:rsidR="009B5EF8" w:rsidRDefault="009B5EF8" w:rsidP="007E25A0">
            <w:pPr>
              <w:pStyle w:val="CRCoverPage"/>
              <w:tabs>
                <w:tab w:val="right" w:pos="1759"/>
              </w:tabs>
              <w:spacing w:after="0"/>
              <w:rPr>
                <w:b/>
                <w:i/>
                <w:noProof/>
              </w:rPr>
            </w:pPr>
            <w:r>
              <w:rPr>
                <w:b/>
                <w:i/>
                <w:noProof/>
              </w:rPr>
              <w:t>Category:</w:t>
            </w:r>
          </w:p>
        </w:tc>
        <w:tc>
          <w:tcPr>
            <w:tcW w:w="851" w:type="dxa"/>
            <w:shd w:val="pct30" w:color="FFFF00" w:fill="auto"/>
          </w:tcPr>
          <w:p w14:paraId="5BE8079E" w14:textId="0CABD44B" w:rsidR="009B5EF8" w:rsidRDefault="004D6A06" w:rsidP="007E25A0">
            <w:pPr>
              <w:pStyle w:val="CRCoverPage"/>
              <w:spacing w:after="0"/>
              <w:ind w:left="100" w:right="-609"/>
              <w:rPr>
                <w:b/>
                <w:noProof/>
              </w:rPr>
            </w:pPr>
            <w:r>
              <w:rPr>
                <w:b/>
                <w:noProof/>
              </w:rPr>
              <w:t>F</w:t>
            </w:r>
          </w:p>
        </w:tc>
        <w:tc>
          <w:tcPr>
            <w:tcW w:w="3402" w:type="dxa"/>
            <w:gridSpan w:val="5"/>
            <w:tcBorders>
              <w:left w:val="nil"/>
            </w:tcBorders>
          </w:tcPr>
          <w:p w14:paraId="6F790D24" w14:textId="77777777" w:rsidR="009B5EF8" w:rsidRDefault="009B5EF8" w:rsidP="007E25A0">
            <w:pPr>
              <w:pStyle w:val="CRCoverPage"/>
              <w:spacing w:after="0"/>
              <w:rPr>
                <w:noProof/>
              </w:rPr>
            </w:pPr>
          </w:p>
        </w:tc>
        <w:tc>
          <w:tcPr>
            <w:tcW w:w="1417" w:type="dxa"/>
            <w:gridSpan w:val="3"/>
            <w:tcBorders>
              <w:left w:val="nil"/>
            </w:tcBorders>
          </w:tcPr>
          <w:p w14:paraId="11FA08A1" w14:textId="77777777" w:rsidR="009B5EF8" w:rsidRDefault="009B5EF8" w:rsidP="007E2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9C75A" w14:textId="5357B8F2" w:rsidR="009B5EF8" w:rsidRDefault="004D6A06" w:rsidP="007E25A0">
            <w:pPr>
              <w:pStyle w:val="CRCoverPage"/>
              <w:spacing w:after="0"/>
              <w:ind w:left="100"/>
              <w:rPr>
                <w:noProof/>
              </w:rPr>
            </w:pPr>
            <w:r>
              <w:rPr>
                <w:noProof/>
              </w:rPr>
              <w:t>Rel-16</w:t>
            </w:r>
          </w:p>
        </w:tc>
      </w:tr>
      <w:tr w:rsidR="009B5EF8" w14:paraId="68442AD8" w14:textId="77777777" w:rsidTr="007E25A0">
        <w:tc>
          <w:tcPr>
            <w:tcW w:w="1843" w:type="dxa"/>
            <w:tcBorders>
              <w:left w:val="single" w:sz="4" w:space="0" w:color="auto"/>
              <w:bottom w:val="single" w:sz="4" w:space="0" w:color="auto"/>
            </w:tcBorders>
          </w:tcPr>
          <w:p w14:paraId="10765C31" w14:textId="77777777" w:rsidR="009B5EF8" w:rsidRDefault="009B5EF8" w:rsidP="007E25A0">
            <w:pPr>
              <w:pStyle w:val="CRCoverPage"/>
              <w:spacing w:after="0"/>
              <w:rPr>
                <w:b/>
                <w:i/>
                <w:noProof/>
              </w:rPr>
            </w:pPr>
          </w:p>
        </w:tc>
        <w:tc>
          <w:tcPr>
            <w:tcW w:w="4677" w:type="dxa"/>
            <w:gridSpan w:val="8"/>
            <w:tcBorders>
              <w:bottom w:val="single" w:sz="4" w:space="0" w:color="auto"/>
            </w:tcBorders>
          </w:tcPr>
          <w:p w14:paraId="27BB7E3F" w14:textId="77777777" w:rsidR="009B5EF8" w:rsidRDefault="009B5EF8" w:rsidP="007E2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70470" w14:textId="77777777" w:rsidR="009B5EF8" w:rsidRDefault="009B5EF8" w:rsidP="007E25A0">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5FA21673" w14:textId="77777777" w:rsidR="009B5EF8" w:rsidRPr="007C2097" w:rsidRDefault="009B5EF8" w:rsidP="007E2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5EF8" w14:paraId="20782C8C" w14:textId="77777777" w:rsidTr="007E25A0">
        <w:tc>
          <w:tcPr>
            <w:tcW w:w="1843" w:type="dxa"/>
          </w:tcPr>
          <w:p w14:paraId="1A2C7DFB" w14:textId="77777777" w:rsidR="009B5EF8" w:rsidRDefault="009B5EF8" w:rsidP="007E25A0">
            <w:pPr>
              <w:pStyle w:val="CRCoverPage"/>
              <w:spacing w:after="0"/>
              <w:rPr>
                <w:b/>
                <w:i/>
                <w:noProof/>
                <w:sz w:val="8"/>
                <w:szCs w:val="8"/>
              </w:rPr>
            </w:pPr>
          </w:p>
        </w:tc>
        <w:tc>
          <w:tcPr>
            <w:tcW w:w="7797" w:type="dxa"/>
            <w:gridSpan w:val="10"/>
          </w:tcPr>
          <w:p w14:paraId="37E9D409" w14:textId="77777777" w:rsidR="009B5EF8" w:rsidRDefault="009B5EF8" w:rsidP="007E25A0">
            <w:pPr>
              <w:pStyle w:val="CRCoverPage"/>
              <w:spacing w:after="0"/>
              <w:rPr>
                <w:noProof/>
                <w:sz w:val="8"/>
                <w:szCs w:val="8"/>
              </w:rPr>
            </w:pPr>
          </w:p>
        </w:tc>
      </w:tr>
      <w:tr w:rsidR="009B5EF8" w14:paraId="4EA0028E" w14:textId="77777777" w:rsidTr="007E25A0">
        <w:tc>
          <w:tcPr>
            <w:tcW w:w="2694" w:type="dxa"/>
            <w:gridSpan w:val="2"/>
            <w:tcBorders>
              <w:top w:val="single" w:sz="4" w:space="0" w:color="auto"/>
              <w:left w:val="single" w:sz="4" w:space="0" w:color="auto"/>
            </w:tcBorders>
          </w:tcPr>
          <w:p w14:paraId="3D51B114" w14:textId="77777777" w:rsidR="009B5EF8" w:rsidRDefault="009B5EF8" w:rsidP="007E2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2D17" w14:textId="77777777" w:rsidR="009B5EF8" w:rsidRDefault="00FB1AB5" w:rsidP="007E25A0">
            <w:pPr>
              <w:pStyle w:val="CRCoverPage"/>
              <w:spacing w:after="0"/>
              <w:ind w:left="100"/>
              <w:rPr>
                <w:noProof/>
              </w:rPr>
            </w:pPr>
            <w:r>
              <w:rPr>
                <w:noProof/>
              </w:rPr>
              <w:t>There are a couple of parameters missing from the NWDAF service operations specification in clause 7:</w:t>
            </w:r>
          </w:p>
          <w:p w14:paraId="066051FF" w14:textId="011FD43F" w:rsidR="00FB1AB5" w:rsidRDefault="00FB1AB5" w:rsidP="007E25A0">
            <w:pPr>
              <w:pStyle w:val="CRCoverPage"/>
              <w:spacing w:after="0"/>
              <w:ind w:left="100"/>
              <w:rPr>
                <w:lang w:eastAsia="zh-CN"/>
              </w:rPr>
            </w:pPr>
            <w:r>
              <w:rPr>
                <w:noProof/>
              </w:rPr>
              <w:t xml:space="preserve">- </w:t>
            </w:r>
            <w:r w:rsidRPr="00FB1AB5">
              <w:rPr>
                <w:noProof/>
              </w:rPr>
              <w:t>Reporting Thresholds, Maximum number of objects</w:t>
            </w:r>
            <w:r w:rsidR="004934ED">
              <w:rPr>
                <w:noProof/>
              </w:rPr>
              <w:t xml:space="preserve"> and</w:t>
            </w:r>
            <w:r w:rsidRPr="00FB1AB5">
              <w:rPr>
                <w:noProof/>
              </w:rPr>
              <w:t xml:space="preserve"> Maximum number of SUPIs</w:t>
            </w:r>
            <w:r>
              <w:rPr>
                <w:noProof/>
              </w:rPr>
              <w:t xml:space="preserve"> can be used by the analytics consumer as inputs for </w:t>
            </w:r>
            <w:r w:rsidRPr="000001DB">
              <w:t>Nnwdaf_AnalyticsSubscription</w:t>
            </w:r>
            <w:r>
              <w:t>_S</w:t>
            </w:r>
            <w:r w:rsidRPr="000001DB">
              <w:t>ubscribe</w:t>
            </w:r>
            <w:r w:rsidRPr="00AC3C0F">
              <w:t xml:space="preserve"> </w:t>
            </w:r>
            <w:r w:rsidR="004934ED">
              <w:t xml:space="preserve">and </w:t>
            </w:r>
            <w:r>
              <w:rPr>
                <w:lang w:eastAsia="zh-CN"/>
              </w:rPr>
              <w:t>can be provided per individual Analytics ID</w:t>
            </w:r>
            <w:r w:rsidR="004934ED">
              <w:rPr>
                <w:lang w:eastAsia="zh-CN"/>
              </w:rPr>
              <w:t>.</w:t>
            </w:r>
          </w:p>
          <w:p w14:paraId="56ED3564" w14:textId="1B8C4983" w:rsidR="004934ED" w:rsidRDefault="004934ED" w:rsidP="004934ED">
            <w:pPr>
              <w:pStyle w:val="CRCoverPage"/>
              <w:spacing w:after="0"/>
              <w:ind w:left="100"/>
              <w:rPr>
                <w:lang w:eastAsia="zh-CN"/>
              </w:rPr>
            </w:pPr>
            <w:r>
              <w:rPr>
                <w:noProof/>
              </w:rPr>
              <w:t xml:space="preserve">- </w:t>
            </w:r>
            <w:r w:rsidRPr="00FB1AB5">
              <w:rPr>
                <w:noProof/>
              </w:rPr>
              <w:t>Maximum number of objects</w:t>
            </w:r>
            <w:r>
              <w:rPr>
                <w:noProof/>
              </w:rPr>
              <w:t xml:space="preserve"> and</w:t>
            </w:r>
            <w:r w:rsidRPr="00FB1AB5">
              <w:rPr>
                <w:noProof/>
              </w:rPr>
              <w:t xml:space="preserve"> Maximum number of SUPIs</w:t>
            </w:r>
            <w:r>
              <w:rPr>
                <w:noProof/>
              </w:rPr>
              <w:t xml:space="preserve"> can be used by the analytics consumer as inputs for </w:t>
            </w:r>
            <w:r w:rsidRPr="00AC3C0F">
              <w:t>Nnwdaf_AnalyticsInfo_Request</w:t>
            </w:r>
            <w:r>
              <w:t xml:space="preserve"> and</w:t>
            </w:r>
            <w:r>
              <w:rPr>
                <w:lang w:eastAsia="zh-CN"/>
              </w:rPr>
              <w:t xml:space="preserve"> can be provided per individual Analytics ID.</w:t>
            </w:r>
          </w:p>
          <w:p w14:paraId="359CA155" w14:textId="2D3DD6C8" w:rsidR="00FB1AB5" w:rsidRDefault="00FB1AB5" w:rsidP="007E25A0">
            <w:pPr>
              <w:pStyle w:val="CRCoverPage"/>
              <w:spacing w:after="0"/>
              <w:ind w:left="100"/>
              <w:rPr>
                <w:lang w:eastAsia="zh-CN"/>
              </w:rPr>
            </w:pPr>
            <w:r>
              <w:rPr>
                <w:lang w:eastAsia="zh-CN"/>
              </w:rPr>
              <w:t xml:space="preserve">- </w:t>
            </w:r>
            <w:r w:rsidR="004934ED">
              <w:rPr>
                <w:lang w:eastAsia="zh-CN"/>
              </w:rPr>
              <w:t>V</w:t>
            </w:r>
            <w:r>
              <w:rPr>
                <w:lang w:eastAsia="zh-CN"/>
              </w:rPr>
              <w:t>alidity period</w:t>
            </w:r>
            <w:r w:rsidR="005A0C6D">
              <w:rPr>
                <w:lang w:eastAsia="zh-CN"/>
              </w:rPr>
              <w:t xml:space="preserve"> missing from </w:t>
            </w:r>
            <w:r w:rsidR="005A0C6D" w:rsidRPr="000001DB">
              <w:t>Nnwdaf_AnalyticsSubscription</w:t>
            </w:r>
            <w:r w:rsidR="005A0C6D">
              <w:t>_Notify</w:t>
            </w:r>
            <w:r w:rsidR="005A0C6D" w:rsidRPr="00AC3C0F">
              <w:t xml:space="preserve"> </w:t>
            </w:r>
            <w:r w:rsidR="005A0C6D">
              <w:t xml:space="preserve">and as output for </w:t>
            </w:r>
            <w:r w:rsidR="005A0C6D" w:rsidRPr="00AC3C0F">
              <w:t>Nnwdaf_AnalyticsInfo_Request</w:t>
            </w:r>
            <w:r w:rsidR="005A0C6D">
              <w:t>.</w:t>
            </w:r>
          </w:p>
          <w:p w14:paraId="29742744" w14:textId="5C4842D6" w:rsidR="00FB1AB5" w:rsidRDefault="00FB1AB5" w:rsidP="007E25A0">
            <w:pPr>
              <w:pStyle w:val="CRCoverPage"/>
              <w:spacing w:after="0"/>
              <w:ind w:left="100"/>
            </w:pPr>
          </w:p>
          <w:p w14:paraId="5C00549D" w14:textId="7BB7CA45" w:rsidR="00FB1AB5" w:rsidRDefault="004D6A06" w:rsidP="007E25A0">
            <w:pPr>
              <w:pStyle w:val="CRCoverPage"/>
              <w:spacing w:after="0"/>
              <w:ind w:left="100"/>
              <w:rPr>
                <w:noProof/>
              </w:rPr>
            </w:pPr>
            <w:r w:rsidRPr="000001DB">
              <w:t>Nnwdaf_AnalyticsSubscription</w:t>
            </w:r>
            <w:r>
              <w:t>_Notify</w:t>
            </w:r>
            <w:r w:rsidRPr="00AC3C0F">
              <w:t xml:space="preserve"> </w:t>
            </w:r>
            <w:r>
              <w:t xml:space="preserve">and output for </w:t>
            </w:r>
            <w:r w:rsidRPr="00AC3C0F">
              <w:t>Nnwdaf_AnalyticsInfo_Request</w:t>
            </w:r>
            <w:r>
              <w:t xml:space="preserve"> refer to "</w:t>
            </w:r>
            <w:r w:rsidR="005A0C6D">
              <w:rPr>
                <w:noProof/>
              </w:rPr>
              <w:t>Timestamp</w:t>
            </w:r>
            <w:r w:rsidR="004934ED">
              <w:rPr>
                <w:noProof/>
              </w:rPr>
              <w:t xml:space="preserve"> </w:t>
            </w:r>
            <w:r w:rsidR="005A0C6D">
              <w:rPr>
                <w:noProof/>
              </w:rPr>
              <w:t>f</w:t>
            </w:r>
            <w:r w:rsidR="004934ED">
              <w:rPr>
                <w:noProof/>
              </w:rPr>
              <w:t>or</w:t>
            </w:r>
            <w:r w:rsidR="005A0C6D">
              <w:rPr>
                <w:noProof/>
              </w:rPr>
              <w:t xml:space="preserve"> the analytics information</w:t>
            </w:r>
            <w:r>
              <w:rPr>
                <w:noProof/>
              </w:rPr>
              <w:t>"</w:t>
            </w:r>
            <w:r w:rsidR="005A0C6D">
              <w:rPr>
                <w:noProof/>
              </w:rPr>
              <w:t xml:space="preserve"> </w:t>
            </w:r>
            <w:r>
              <w:rPr>
                <w:noProof/>
              </w:rPr>
              <w:t xml:space="preserve">while clause 6.1.3 </w:t>
            </w:r>
            <w:r w:rsidR="005A0C6D">
              <w:rPr>
                <w:noProof/>
              </w:rPr>
              <w:t>refer</w:t>
            </w:r>
            <w:r>
              <w:rPr>
                <w:noProof/>
              </w:rPr>
              <w:t xml:space="preserve">s </w:t>
            </w:r>
            <w:r w:rsidR="005A0C6D">
              <w:rPr>
                <w:noProof/>
              </w:rPr>
              <w:t xml:space="preserve">to </w:t>
            </w:r>
            <w:r>
              <w:rPr>
                <w:noProof/>
              </w:rPr>
              <w:t>"</w:t>
            </w:r>
            <w:r w:rsidR="005A0C6D">
              <w:rPr>
                <w:noProof/>
              </w:rPr>
              <w:t>timestamp of analytics generation</w:t>
            </w:r>
            <w:r>
              <w:rPr>
                <w:noProof/>
              </w:rPr>
              <w:t>"</w:t>
            </w:r>
            <w:r w:rsidR="005A0C6D">
              <w:rPr>
                <w:noProof/>
              </w:rPr>
              <w:t>.</w:t>
            </w:r>
          </w:p>
          <w:p w14:paraId="3A6775F4" w14:textId="77777777" w:rsidR="005A0C6D" w:rsidRDefault="005A0C6D" w:rsidP="007E25A0">
            <w:pPr>
              <w:pStyle w:val="CRCoverPage"/>
              <w:spacing w:after="0"/>
              <w:ind w:left="100"/>
              <w:rPr>
                <w:noProof/>
              </w:rPr>
            </w:pPr>
          </w:p>
          <w:p w14:paraId="67988B62" w14:textId="2C213E7F" w:rsidR="00451124" w:rsidRPr="00AC3C0F" w:rsidRDefault="004D6A06" w:rsidP="004D6A06">
            <w:pPr>
              <w:pStyle w:val="CRCoverPage"/>
              <w:spacing w:after="0"/>
              <w:ind w:left="100"/>
              <w:rPr>
                <w:lang w:eastAsia="zh-CN"/>
              </w:rPr>
            </w:pPr>
            <w:r>
              <w:rPr>
                <w:noProof/>
              </w:rPr>
              <w:t>The notes added via agreed CR in S2-200</w:t>
            </w:r>
            <w:r w:rsidR="00451124">
              <w:rPr>
                <w:noProof/>
              </w:rPr>
              <w:t>1989</w:t>
            </w:r>
            <w:r>
              <w:rPr>
                <w:noProof/>
              </w:rPr>
              <w:t xml:space="preserve"> (</w:t>
            </w:r>
            <w:r w:rsidR="00451124">
              <w:rPr>
                <w:noProof/>
              </w:rPr>
              <w:t>SA2#137E</w:t>
            </w:r>
            <w:r>
              <w:rPr>
                <w:noProof/>
              </w:rPr>
              <w:t>)</w:t>
            </w:r>
            <w:r w:rsidR="0039575E">
              <w:rPr>
                <w:noProof/>
              </w:rPr>
              <w:t xml:space="preserve"> should also apply to </w:t>
            </w:r>
            <w:r w:rsidR="0039575E" w:rsidRPr="00AC3C0F">
              <w:t>Nnwdaf_AnalyticsInfo_Request</w:t>
            </w:r>
            <w:r>
              <w:t>, i.e. T</w:t>
            </w:r>
            <w:r w:rsidR="00451124">
              <w:rPr>
                <w:lang w:eastAsia="zh-CN"/>
              </w:rPr>
              <w:t>arget of Analytics Reporting can be provided per individual Analytics ID in a set of Analytics IDs</w:t>
            </w:r>
            <w:r>
              <w:rPr>
                <w:lang w:eastAsia="zh-CN"/>
              </w:rPr>
              <w:t xml:space="preserve">, and </w:t>
            </w:r>
            <w:r w:rsidR="00451124">
              <w:rPr>
                <w:lang w:eastAsia="zh-CN"/>
              </w:rPr>
              <w:t>Analytics Filter Information can be provided per individual Analytics ID in a set of Analytics IDs.</w:t>
            </w:r>
          </w:p>
          <w:p w14:paraId="493189ED" w14:textId="77777777" w:rsidR="00451124" w:rsidRDefault="00451124" w:rsidP="007E25A0">
            <w:pPr>
              <w:pStyle w:val="CRCoverPage"/>
              <w:spacing w:after="0"/>
              <w:ind w:left="100"/>
              <w:rPr>
                <w:noProof/>
              </w:rPr>
            </w:pPr>
          </w:p>
          <w:p w14:paraId="02032B47" w14:textId="1930F242" w:rsidR="00D407ED" w:rsidRDefault="00D407ED" w:rsidP="007E25A0">
            <w:pPr>
              <w:pStyle w:val="CRCoverPage"/>
              <w:spacing w:after="0"/>
              <w:ind w:left="100"/>
              <w:rPr>
                <w:noProof/>
              </w:rPr>
            </w:pPr>
            <w:r w:rsidRPr="000A7605">
              <w:rPr>
                <w:rFonts w:hint="eastAsia"/>
                <w:noProof/>
                <w:highlight w:val="yellow"/>
              </w:rPr>
              <w:t xml:space="preserve">As defined in </w:t>
            </w:r>
            <w:r w:rsidR="000C2103" w:rsidRPr="000A7605">
              <w:rPr>
                <w:noProof/>
                <w:highlight w:val="yellow"/>
              </w:rPr>
              <w:t xml:space="preserve">the general </w:t>
            </w:r>
            <w:r w:rsidRPr="000A7605">
              <w:rPr>
                <w:rFonts w:hint="eastAsia"/>
                <w:noProof/>
                <w:highlight w:val="yellow"/>
              </w:rPr>
              <w:t xml:space="preserve">clause 6.1.3, the </w:t>
            </w:r>
            <w:r w:rsidRPr="000A7605">
              <w:rPr>
                <w:highlight w:val="yellow"/>
              </w:rPr>
              <w:t>Maximum number of objects and the Maximum number of SUPIs are included in the Analytics Reporting Informatio</w:t>
            </w:r>
            <w:r w:rsidR="000C2103" w:rsidRPr="000A7605">
              <w:rPr>
                <w:highlight w:val="yellow"/>
              </w:rPr>
              <w:t xml:space="preserve">n, however, in </w:t>
            </w:r>
            <w:r w:rsidR="00480F55" w:rsidRPr="000A7605">
              <w:rPr>
                <w:highlight w:val="yellow"/>
              </w:rPr>
              <w:t>the specific Analytics related clauses (such as 6.4, 6.5, 6.7.2.1, etc.)</w:t>
            </w:r>
            <w:r w:rsidR="00CE32EB" w:rsidRPr="000A7605">
              <w:rPr>
                <w:highlight w:val="yellow"/>
              </w:rPr>
              <w:t>, these parameters are included in the Analytics Filter Information.</w:t>
            </w:r>
          </w:p>
        </w:tc>
      </w:tr>
      <w:tr w:rsidR="009B5EF8" w14:paraId="2EE7CC80" w14:textId="77777777" w:rsidTr="007E25A0">
        <w:tc>
          <w:tcPr>
            <w:tcW w:w="2694" w:type="dxa"/>
            <w:gridSpan w:val="2"/>
            <w:tcBorders>
              <w:left w:val="single" w:sz="4" w:space="0" w:color="auto"/>
            </w:tcBorders>
          </w:tcPr>
          <w:p w14:paraId="6B8EF187" w14:textId="77777777" w:rsidR="009B5EF8" w:rsidRDefault="009B5EF8" w:rsidP="007E25A0">
            <w:pPr>
              <w:pStyle w:val="CRCoverPage"/>
              <w:spacing w:after="0"/>
              <w:rPr>
                <w:b/>
                <w:i/>
                <w:noProof/>
                <w:sz w:val="8"/>
                <w:szCs w:val="8"/>
              </w:rPr>
            </w:pPr>
          </w:p>
        </w:tc>
        <w:tc>
          <w:tcPr>
            <w:tcW w:w="6946" w:type="dxa"/>
            <w:gridSpan w:val="9"/>
            <w:tcBorders>
              <w:right w:val="single" w:sz="4" w:space="0" w:color="auto"/>
            </w:tcBorders>
          </w:tcPr>
          <w:p w14:paraId="65D4C71F" w14:textId="77777777" w:rsidR="009B5EF8" w:rsidRDefault="009B5EF8" w:rsidP="007E25A0">
            <w:pPr>
              <w:pStyle w:val="CRCoverPage"/>
              <w:spacing w:after="0"/>
              <w:rPr>
                <w:noProof/>
                <w:sz w:val="8"/>
                <w:szCs w:val="8"/>
              </w:rPr>
            </w:pPr>
          </w:p>
        </w:tc>
      </w:tr>
      <w:tr w:rsidR="009B5EF8" w14:paraId="0B90849A" w14:textId="77777777" w:rsidTr="007E25A0">
        <w:tc>
          <w:tcPr>
            <w:tcW w:w="2694" w:type="dxa"/>
            <w:gridSpan w:val="2"/>
            <w:tcBorders>
              <w:left w:val="single" w:sz="4" w:space="0" w:color="auto"/>
            </w:tcBorders>
          </w:tcPr>
          <w:p w14:paraId="0D9D14FB" w14:textId="77777777" w:rsidR="009B5EF8" w:rsidRDefault="009B5EF8" w:rsidP="007E2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1ECEC" w14:textId="4799A93E" w:rsidR="00E032E4" w:rsidRDefault="00E032E4" w:rsidP="00E032E4">
            <w:pPr>
              <w:pStyle w:val="CRCoverPage"/>
              <w:spacing w:after="0"/>
              <w:ind w:left="100"/>
              <w:rPr>
                <w:lang w:eastAsia="zh-CN"/>
              </w:rPr>
            </w:pPr>
            <w:r>
              <w:rPr>
                <w:noProof/>
              </w:rPr>
              <w:t xml:space="preserve">- </w:t>
            </w:r>
            <w:r w:rsidRPr="00FB1AB5">
              <w:rPr>
                <w:noProof/>
              </w:rPr>
              <w:t>Reporting Thresholds, Maximum number of objects</w:t>
            </w:r>
            <w:r>
              <w:rPr>
                <w:noProof/>
              </w:rPr>
              <w:t xml:space="preserve"> and</w:t>
            </w:r>
            <w:r w:rsidRPr="00FB1AB5">
              <w:rPr>
                <w:noProof/>
              </w:rPr>
              <w:t xml:space="preserve"> Maximum number of SUPIs</w:t>
            </w:r>
            <w:r>
              <w:rPr>
                <w:noProof/>
              </w:rPr>
              <w:t xml:space="preserve"> added as inputs for </w:t>
            </w:r>
            <w:r w:rsidRPr="000001DB">
              <w:t>Nnwdaf_AnalyticsSubscription</w:t>
            </w:r>
            <w:r>
              <w:t>_S</w:t>
            </w:r>
            <w:r w:rsidRPr="000001DB">
              <w:t>ubscribe</w:t>
            </w:r>
            <w:r w:rsidRPr="00AC3C0F">
              <w:t xml:space="preserve"> </w:t>
            </w:r>
            <w:r>
              <w:t xml:space="preserve">and a note clarifies that these </w:t>
            </w:r>
            <w:r>
              <w:rPr>
                <w:lang w:eastAsia="zh-CN"/>
              </w:rPr>
              <w:t>can be provided per individual Analytics ID.</w:t>
            </w:r>
          </w:p>
          <w:p w14:paraId="4B4B00C3" w14:textId="7764FE23" w:rsidR="00E032E4" w:rsidRDefault="00E032E4" w:rsidP="00E032E4">
            <w:pPr>
              <w:pStyle w:val="CRCoverPage"/>
              <w:spacing w:after="0"/>
              <w:ind w:left="100"/>
              <w:rPr>
                <w:lang w:eastAsia="zh-CN"/>
              </w:rPr>
            </w:pPr>
            <w:r>
              <w:rPr>
                <w:noProof/>
              </w:rPr>
              <w:lastRenderedPageBreak/>
              <w:t xml:space="preserve">- </w:t>
            </w:r>
            <w:r w:rsidRPr="00FB1AB5">
              <w:rPr>
                <w:noProof/>
              </w:rPr>
              <w:t>Maximum number of objects</w:t>
            </w:r>
            <w:r>
              <w:rPr>
                <w:noProof/>
              </w:rPr>
              <w:t xml:space="preserve"> and</w:t>
            </w:r>
            <w:r w:rsidRPr="00FB1AB5">
              <w:rPr>
                <w:noProof/>
              </w:rPr>
              <w:t xml:space="preserve"> Maximum number of SUPIs</w:t>
            </w:r>
            <w:r>
              <w:rPr>
                <w:noProof/>
              </w:rPr>
              <w:t xml:space="preserve"> added as inputs for </w:t>
            </w:r>
            <w:r w:rsidRPr="00AC3C0F">
              <w:t>Nnwdaf_AnalyticsInfo_Request</w:t>
            </w:r>
            <w:r>
              <w:t xml:space="preserve"> and</w:t>
            </w:r>
            <w:r>
              <w:rPr>
                <w:lang w:eastAsia="zh-CN"/>
              </w:rPr>
              <w:t xml:space="preserve"> a note clarifies that these can be provided per individual Analytics ID.</w:t>
            </w:r>
          </w:p>
          <w:p w14:paraId="5BDD8893" w14:textId="3EAB3470" w:rsidR="009B5EF8" w:rsidRDefault="00E032E4" w:rsidP="007E25A0">
            <w:pPr>
              <w:pStyle w:val="CRCoverPage"/>
              <w:spacing w:after="0"/>
              <w:ind w:left="100"/>
            </w:pPr>
            <w:r>
              <w:rPr>
                <w:lang w:eastAsia="zh-CN"/>
              </w:rPr>
              <w:t xml:space="preserve">- Validity period added as input to </w:t>
            </w:r>
            <w:r w:rsidRPr="000001DB">
              <w:t>Nnwdaf_AnalyticsSubscription</w:t>
            </w:r>
            <w:r>
              <w:t>_Notify</w:t>
            </w:r>
            <w:r w:rsidRPr="00AC3C0F">
              <w:t xml:space="preserve"> </w:t>
            </w:r>
            <w:r>
              <w:t xml:space="preserve">and as output for </w:t>
            </w:r>
            <w:r w:rsidRPr="00AC3C0F">
              <w:t>Nnwdaf_AnalyticsInfo_Request</w:t>
            </w:r>
            <w:r>
              <w:t xml:space="preserve">, with a note clarifying that </w:t>
            </w:r>
            <w:r w:rsidR="005A0C6D">
              <w:t>Validity period can also be provided as part of Analytics specific parameters for some NWDAF output analytics.</w:t>
            </w:r>
          </w:p>
          <w:p w14:paraId="49078DF2" w14:textId="607FB6DB" w:rsidR="00E032E4" w:rsidRDefault="00E032E4" w:rsidP="007E25A0">
            <w:pPr>
              <w:pStyle w:val="CRCoverPage"/>
              <w:spacing w:after="0"/>
              <w:ind w:left="100"/>
              <w:rPr>
                <w:lang w:eastAsia="zh-CN"/>
              </w:rPr>
            </w:pPr>
            <w:r>
              <w:t xml:space="preserve">- Notes added to </w:t>
            </w:r>
            <w:r w:rsidRPr="00AC3C0F">
              <w:t>Nnwdaf_AnalyticsInfo_Request</w:t>
            </w:r>
            <w:r>
              <w:t xml:space="preserve"> description to clarify that T</w:t>
            </w:r>
            <w:r>
              <w:rPr>
                <w:lang w:eastAsia="zh-CN"/>
              </w:rPr>
              <w:t>arget of Analytics Reporting can be provided per individual Analytics ID in a set of Analytics IDs, and Analytics Filter Information can be provided per individual Analytics ID in a set of Analytics IDs.</w:t>
            </w:r>
          </w:p>
          <w:p w14:paraId="1E96D90F" w14:textId="77777777" w:rsidR="00FB18DB" w:rsidRDefault="00FB18DB" w:rsidP="007E25A0">
            <w:pPr>
              <w:pStyle w:val="CRCoverPage"/>
              <w:spacing w:after="0"/>
              <w:ind w:left="100"/>
            </w:pPr>
          </w:p>
          <w:p w14:paraId="3474E0C8" w14:textId="333B1E3F" w:rsidR="00FB18DB" w:rsidRPr="00FB18DB" w:rsidRDefault="00FB18DB" w:rsidP="00FB18DB">
            <w:pPr>
              <w:pStyle w:val="CRCoverPage"/>
              <w:spacing w:after="0"/>
              <w:ind w:left="100"/>
              <w:rPr>
                <w:noProof/>
                <w:lang w:val="en-US"/>
              </w:rPr>
            </w:pPr>
            <w:r>
              <w:rPr>
                <w:noProof/>
                <w:lang w:val="en-US"/>
              </w:rPr>
              <w:t>In 7.1, the response description for observed service experience analytics is aligned with general description in clause 6.4.1, i.e. t</w:t>
            </w:r>
            <w:r w:rsidRPr="00FB18DB">
              <w:rPr>
                <w:noProof/>
                <w:lang w:val="en-US"/>
              </w:rPr>
              <w:t>he Observed Service Experience analytics may provide one or both of the following:</w:t>
            </w:r>
          </w:p>
          <w:p w14:paraId="2B4EBF87" w14:textId="7FC348B4" w:rsidR="00FB18DB" w:rsidRDefault="00FB18DB" w:rsidP="00FB18DB">
            <w:pPr>
              <w:pStyle w:val="CRCoverPage"/>
              <w:spacing w:after="0"/>
              <w:ind w:left="100"/>
              <w:rPr>
                <w:noProof/>
                <w:lang w:val="en-US"/>
              </w:rPr>
            </w:pPr>
            <w:r w:rsidRPr="00FB18DB">
              <w:rPr>
                <w:noProof/>
                <w:lang w:val="en-US"/>
              </w:rPr>
              <w:t>-</w:t>
            </w:r>
            <w:r>
              <w:rPr>
                <w:noProof/>
                <w:lang w:val="en-US"/>
              </w:rPr>
              <w:t xml:space="preserve"> </w:t>
            </w:r>
            <w:r w:rsidRPr="00FB18DB">
              <w:rPr>
                <w:noProof/>
                <w:lang w:val="en-US"/>
              </w:rPr>
              <w:t>Service Experience for a Network Slice</w:t>
            </w:r>
          </w:p>
          <w:p w14:paraId="1D42A8B9" w14:textId="77777777" w:rsidR="00FB18DB" w:rsidRDefault="00FB18DB" w:rsidP="00FB18DB">
            <w:pPr>
              <w:pStyle w:val="CRCoverPage"/>
              <w:spacing w:after="0"/>
              <w:ind w:left="100"/>
            </w:pPr>
            <w:r>
              <w:t>- Service Experience for an Application</w:t>
            </w:r>
          </w:p>
          <w:p w14:paraId="01E2D33E" w14:textId="7F63F99E" w:rsidR="00FB18DB" w:rsidRDefault="00FB18DB" w:rsidP="00FB18DB">
            <w:pPr>
              <w:pStyle w:val="CRCoverPage"/>
              <w:spacing w:after="0"/>
              <w:ind w:left="100"/>
            </w:pPr>
            <w:r>
              <w:t>The details regarding network slice instances can be left to the output analytics tables in 6.4.3.</w:t>
            </w:r>
          </w:p>
          <w:p w14:paraId="07E1DCD5" w14:textId="77777777" w:rsidR="00FB18DB" w:rsidRDefault="00FB18DB" w:rsidP="00FB18DB">
            <w:pPr>
              <w:pStyle w:val="CRCoverPage"/>
              <w:spacing w:after="0"/>
              <w:ind w:left="100"/>
              <w:rPr>
                <w:noProof/>
                <w:lang w:val="en-US"/>
              </w:rPr>
            </w:pPr>
          </w:p>
          <w:p w14:paraId="5E3AA9CA" w14:textId="2E69C522" w:rsidR="00544BBE" w:rsidRPr="00FB18DB" w:rsidRDefault="00544BBE" w:rsidP="00544BBE">
            <w:pPr>
              <w:pStyle w:val="CRCoverPage"/>
              <w:spacing w:after="0"/>
              <w:ind w:left="100"/>
              <w:rPr>
                <w:noProof/>
                <w:lang w:val="en-US"/>
              </w:rPr>
            </w:pPr>
            <w:r w:rsidRPr="00B13DDD">
              <w:rPr>
                <w:rFonts w:hint="eastAsia"/>
                <w:noProof/>
                <w:highlight w:val="yellow"/>
                <w:lang w:val="en-US"/>
              </w:rPr>
              <w:t xml:space="preserve">Clarify the </w:t>
            </w:r>
            <w:r w:rsidRPr="00B13DDD">
              <w:rPr>
                <w:noProof/>
                <w:highlight w:val="yellow"/>
                <w:lang w:val="en-US"/>
              </w:rPr>
              <w:t xml:space="preserve">Maximum number of objects and the Maximum number of SUPIs </w:t>
            </w:r>
            <w:r w:rsidR="00E80A3A" w:rsidRPr="00B13DDD">
              <w:rPr>
                <w:noProof/>
                <w:highlight w:val="yellow"/>
                <w:lang w:val="en-US"/>
              </w:rPr>
              <w:t>can be only provided by the Analytics Reporting Information, but not the Analytics Filter Information.</w:t>
            </w:r>
          </w:p>
        </w:tc>
      </w:tr>
      <w:tr w:rsidR="009B5EF8" w14:paraId="2EC4E9BB" w14:textId="77777777" w:rsidTr="007E25A0">
        <w:tc>
          <w:tcPr>
            <w:tcW w:w="2694" w:type="dxa"/>
            <w:gridSpan w:val="2"/>
            <w:tcBorders>
              <w:left w:val="single" w:sz="4" w:space="0" w:color="auto"/>
            </w:tcBorders>
          </w:tcPr>
          <w:p w14:paraId="423BAFBC" w14:textId="77777777" w:rsidR="009B5EF8" w:rsidRDefault="009B5EF8" w:rsidP="007E25A0">
            <w:pPr>
              <w:pStyle w:val="CRCoverPage"/>
              <w:spacing w:after="0"/>
              <w:rPr>
                <w:b/>
                <w:i/>
                <w:noProof/>
                <w:sz w:val="8"/>
                <w:szCs w:val="8"/>
              </w:rPr>
            </w:pPr>
          </w:p>
        </w:tc>
        <w:tc>
          <w:tcPr>
            <w:tcW w:w="6946" w:type="dxa"/>
            <w:gridSpan w:val="9"/>
            <w:tcBorders>
              <w:right w:val="single" w:sz="4" w:space="0" w:color="auto"/>
            </w:tcBorders>
          </w:tcPr>
          <w:p w14:paraId="06D18416" w14:textId="77777777" w:rsidR="009B5EF8" w:rsidRDefault="009B5EF8" w:rsidP="007E25A0">
            <w:pPr>
              <w:pStyle w:val="CRCoverPage"/>
              <w:spacing w:after="0"/>
              <w:rPr>
                <w:noProof/>
                <w:sz w:val="8"/>
                <w:szCs w:val="8"/>
              </w:rPr>
            </w:pPr>
          </w:p>
        </w:tc>
      </w:tr>
      <w:tr w:rsidR="009B5EF8" w14:paraId="3D630296" w14:textId="77777777" w:rsidTr="007E25A0">
        <w:tc>
          <w:tcPr>
            <w:tcW w:w="2694" w:type="dxa"/>
            <w:gridSpan w:val="2"/>
            <w:tcBorders>
              <w:left w:val="single" w:sz="4" w:space="0" w:color="auto"/>
              <w:bottom w:val="single" w:sz="4" w:space="0" w:color="auto"/>
            </w:tcBorders>
          </w:tcPr>
          <w:p w14:paraId="53476514" w14:textId="77777777" w:rsidR="009B5EF8" w:rsidRDefault="009B5EF8" w:rsidP="007E2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D884E" w14:textId="74EA45F0" w:rsidR="009B5EF8" w:rsidRDefault="00E032E4" w:rsidP="007E25A0">
            <w:pPr>
              <w:pStyle w:val="CRCoverPage"/>
              <w:spacing w:after="0"/>
              <w:ind w:left="100"/>
              <w:rPr>
                <w:noProof/>
              </w:rPr>
            </w:pPr>
            <w:r>
              <w:rPr>
                <w:noProof/>
              </w:rPr>
              <w:t>Incomplete service operations specification leading to issues at stage 3.</w:t>
            </w:r>
          </w:p>
        </w:tc>
      </w:tr>
      <w:tr w:rsidR="009B5EF8" w14:paraId="3C3B8EAB" w14:textId="77777777" w:rsidTr="007E25A0">
        <w:tc>
          <w:tcPr>
            <w:tcW w:w="2694" w:type="dxa"/>
            <w:gridSpan w:val="2"/>
          </w:tcPr>
          <w:p w14:paraId="1A66FDD9" w14:textId="77777777" w:rsidR="009B5EF8" w:rsidRDefault="009B5EF8" w:rsidP="007E25A0">
            <w:pPr>
              <w:pStyle w:val="CRCoverPage"/>
              <w:spacing w:after="0"/>
              <w:rPr>
                <w:b/>
                <w:i/>
                <w:noProof/>
                <w:sz w:val="8"/>
                <w:szCs w:val="8"/>
              </w:rPr>
            </w:pPr>
          </w:p>
        </w:tc>
        <w:tc>
          <w:tcPr>
            <w:tcW w:w="6946" w:type="dxa"/>
            <w:gridSpan w:val="9"/>
          </w:tcPr>
          <w:p w14:paraId="7C254100" w14:textId="77777777" w:rsidR="009B5EF8" w:rsidRDefault="009B5EF8" w:rsidP="007E25A0">
            <w:pPr>
              <w:pStyle w:val="CRCoverPage"/>
              <w:spacing w:after="0"/>
              <w:rPr>
                <w:noProof/>
                <w:sz w:val="8"/>
                <w:szCs w:val="8"/>
              </w:rPr>
            </w:pPr>
          </w:p>
        </w:tc>
      </w:tr>
      <w:tr w:rsidR="009B5EF8" w14:paraId="0675902C" w14:textId="77777777" w:rsidTr="007E25A0">
        <w:tc>
          <w:tcPr>
            <w:tcW w:w="2694" w:type="dxa"/>
            <w:gridSpan w:val="2"/>
            <w:tcBorders>
              <w:top w:val="single" w:sz="4" w:space="0" w:color="auto"/>
              <w:left w:val="single" w:sz="4" w:space="0" w:color="auto"/>
            </w:tcBorders>
          </w:tcPr>
          <w:p w14:paraId="53DCFEBA" w14:textId="77777777" w:rsidR="009B5EF8" w:rsidRDefault="009B5EF8" w:rsidP="007E2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24FFC8" w14:textId="569B1B98" w:rsidR="009B5EF8" w:rsidRDefault="00970174" w:rsidP="007E25A0">
            <w:pPr>
              <w:pStyle w:val="CRCoverPage"/>
              <w:spacing w:after="0"/>
              <w:ind w:left="100"/>
              <w:rPr>
                <w:noProof/>
              </w:rPr>
            </w:pPr>
            <w:r w:rsidRPr="00FC1E4D">
              <w:rPr>
                <w:noProof/>
                <w:highlight w:val="yellow"/>
              </w:rPr>
              <w:t xml:space="preserve">6.4.1, 6.4.3, 6.5.1, 6.5.3, 6.6.1, 6.6.3, 6.7.2.1, 6.7.2.3, 6.7.3.1, 6.7.3.3, 6.7.5.1, 6.7.5.3, </w:t>
            </w:r>
            <w:r w:rsidR="00ED04EF" w:rsidRPr="00FC1E4D">
              <w:rPr>
                <w:noProof/>
                <w:highlight w:val="yellow"/>
              </w:rPr>
              <w:t>6.8.1, 6.8.3, 6.9.1, 6.9.3,</w:t>
            </w:r>
            <w:r w:rsidR="00ED04EF">
              <w:rPr>
                <w:noProof/>
              </w:rPr>
              <w:t xml:space="preserve"> </w:t>
            </w:r>
            <w:r w:rsidR="00861C79">
              <w:rPr>
                <w:noProof/>
              </w:rPr>
              <w:t xml:space="preserve">7.1, </w:t>
            </w:r>
            <w:r w:rsidR="008B0DD9">
              <w:rPr>
                <w:noProof/>
              </w:rPr>
              <w:t>7.2.2, 7.2.4, 7.3.2</w:t>
            </w:r>
          </w:p>
        </w:tc>
      </w:tr>
      <w:tr w:rsidR="009B5EF8" w14:paraId="1C104745" w14:textId="77777777" w:rsidTr="007E25A0">
        <w:tc>
          <w:tcPr>
            <w:tcW w:w="2694" w:type="dxa"/>
            <w:gridSpan w:val="2"/>
            <w:tcBorders>
              <w:left w:val="single" w:sz="4" w:space="0" w:color="auto"/>
            </w:tcBorders>
          </w:tcPr>
          <w:p w14:paraId="6728ACC4" w14:textId="77777777" w:rsidR="009B5EF8" w:rsidRDefault="009B5EF8" w:rsidP="007E25A0">
            <w:pPr>
              <w:pStyle w:val="CRCoverPage"/>
              <w:spacing w:after="0"/>
              <w:rPr>
                <w:b/>
                <w:i/>
                <w:noProof/>
                <w:sz w:val="8"/>
                <w:szCs w:val="8"/>
              </w:rPr>
            </w:pPr>
          </w:p>
        </w:tc>
        <w:tc>
          <w:tcPr>
            <w:tcW w:w="6946" w:type="dxa"/>
            <w:gridSpan w:val="9"/>
            <w:tcBorders>
              <w:right w:val="single" w:sz="4" w:space="0" w:color="auto"/>
            </w:tcBorders>
          </w:tcPr>
          <w:p w14:paraId="1E78D1AB" w14:textId="77777777" w:rsidR="009B5EF8" w:rsidRDefault="009B5EF8" w:rsidP="007E25A0">
            <w:pPr>
              <w:pStyle w:val="CRCoverPage"/>
              <w:spacing w:after="0"/>
              <w:rPr>
                <w:noProof/>
                <w:sz w:val="8"/>
                <w:szCs w:val="8"/>
              </w:rPr>
            </w:pPr>
          </w:p>
        </w:tc>
      </w:tr>
      <w:tr w:rsidR="009B5EF8" w14:paraId="639974EF" w14:textId="77777777" w:rsidTr="007E25A0">
        <w:tc>
          <w:tcPr>
            <w:tcW w:w="2694" w:type="dxa"/>
            <w:gridSpan w:val="2"/>
            <w:tcBorders>
              <w:left w:val="single" w:sz="4" w:space="0" w:color="auto"/>
            </w:tcBorders>
          </w:tcPr>
          <w:p w14:paraId="378AD3BF" w14:textId="77777777" w:rsidR="009B5EF8" w:rsidRDefault="009B5EF8" w:rsidP="007E2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A0A45" w14:textId="77777777" w:rsidR="009B5EF8" w:rsidRDefault="009B5EF8" w:rsidP="007E2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8E8A3" w14:textId="77777777" w:rsidR="009B5EF8" w:rsidRDefault="009B5EF8" w:rsidP="007E25A0">
            <w:pPr>
              <w:pStyle w:val="CRCoverPage"/>
              <w:spacing w:after="0"/>
              <w:jc w:val="center"/>
              <w:rPr>
                <w:b/>
                <w:caps/>
                <w:noProof/>
              </w:rPr>
            </w:pPr>
            <w:r>
              <w:rPr>
                <w:b/>
                <w:caps/>
                <w:noProof/>
              </w:rPr>
              <w:t>N</w:t>
            </w:r>
          </w:p>
        </w:tc>
        <w:tc>
          <w:tcPr>
            <w:tcW w:w="2977" w:type="dxa"/>
            <w:gridSpan w:val="4"/>
          </w:tcPr>
          <w:p w14:paraId="19217A74" w14:textId="77777777" w:rsidR="009B5EF8" w:rsidRDefault="009B5EF8" w:rsidP="007E2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6153" w14:textId="77777777" w:rsidR="009B5EF8" w:rsidRDefault="009B5EF8" w:rsidP="007E25A0">
            <w:pPr>
              <w:pStyle w:val="CRCoverPage"/>
              <w:spacing w:after="0"/>
              <w:ind w:left="99"/>
              <w:rPr>
                <w:noProof/>
              </w:rPr>
            </w:pPr>
          </w:p>
        </w:tc>
      </w:tr>
      <w:tr w:rsidR="009B5EF8" w14:paraId="4EECB1D3" w14:textId="77777777" w:rsidTr="007E25A0">
        <w:tc>
          <w:tcPr>
            <w:tcW w:w="2694" w:type="dxa"/>
            <w:gridSpan w:val="2"/>
            <w:tcBorders>
              <w:left w:val="single" w:sz="4" w:space="0" w:color="auto"/>
            </w:tcBorders>
          </w:tcPr>
          <w:p w14:paraId="1127CF1E" w14:textId="77777777" w:rsidR="009B5EF8" w:rsidRDefault="009B5EF8" w:rsidP="007E2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160A7" w14:textId="77777777" w:rsidR="009B5EF8" w:rsidRDefault="009B5EF8" w:rsidP="007E2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5CDB2" w14:textId="77777777" w:rsidR="009B5EF8" w:rsidRDefault="009B5EF8" w:rsidP="007E25A0">
            <w:pPr>
              <w:pStyle w:val="CRCoverPage"/>
              <w:spacing w:after="0"/>
              <w:jc w:val="center"/>
              <w:rPr>
                <w:b/>
                <w:caps/>
                <w:noProof/>
              </w:rPr>
            </w:pPr>
            <w:r>
              <w:rPr>
                <w:b/>
                <w:caps/>
                <w:noProof/>
              </w:rPr>
              <w:t>x</w:t>
            </w:r>
          </w:p>
        </w:tc>
        <w:tc>
          <w:tcPr>
            <w:tcW w:w="2977" w:type="dxa"/>
            <w:gridSpan w:val="4"/>
          </w:tcPr>
          <w:p w14:paraId="2750F624" w14:textId="77777777" w:rsidR="009B5EF8" w:rsidRDefault="009B5EF8" w:rsidP="007E2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FF79B3" w14:textId="77777777" w:rsidR="009B5EF8" w:rsidRDefault="009B5EF8" w:rsidP="007E25A0">
            <w:pPr>
              <w:pStyle w:val="CRCoverPage"/>
              <w:spacing w:after="0"/>
              <w:ind w:left="99"/>
              <w:rPr>
                <w:noProof/>
              </w:rPr>
            </w:pPr>
            <w:r>
              <w:rPr>
                <w:noProof/>
              </w:rPr>
              <w:t xml:space="preserve">TS/TR ... CR ... </w:t>
            </w:r>
          </w:p>
        </w:tc>
      </w:tr>
      <w:tr w:rsidR="009B5EF8" w14:paraId="0D0D17D4" w14:textId="77777777" w:rsidTr="007E25A0">
        <w:tc>
          <w:tcPr>
            <w:tcW w:w="2694" w:type="dxa"/>
            <w:gridSpan w:val="2"/>
            <w:tcBorders>
              <w:left w:val="single" w:sz="4" w:space="0" w:color="auto"/>
            </w:tcBorders>
          </w:tcPr>
          <w:p w14:paraId="696ED7C6" w14:textId="77777777" w:rsidR="009B5EF8" w:rsidRDefault="009B5EF8" w:rsidP="007E2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8A4E3" w14:textId="77777777" w:rsidR="009B5EF8" w:rsidRDefault="009B5EF8" w:rsidP="007E2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A9020" w14:textId="77777777" w:rsidR="009B5EF8" w:rsidRDefault="009B5EF8" w:rsidP="007E25A0">
            <w:pPr>
              <w:pStyle w:val="CRCoverPage"/>
              <w:spacing w:after="0"/>
              <w:jc w:val="center"/>
              <w:rPr>
                <w:b/>
                <w:caps/>
                <w:noProof/>
              </w:rPr>
            </w:pPr>
            <w:r>
              <w:rPr>
                <w:b/>
                <w:caps/>
                <w:noProof/>
              </w:rPr>
              <w:t>x</w:t>
            </w:r>
          </w:p>
        </w:tc>
        <w:tc>
          <w:tcPr>
            <w:tcW w:w="2977" w:type="dxa"/>
            <w:gridSpan w:val="4"/>
          </w:tcPr>
          <w:p w14:paraId="4337F889" w14:textId="77777777" w:rsidR="009B5EF8" w:rsidRDefault="009B5EF8" w:rsidP="007E2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468299" w14:textId="77777777" w:rsidR="009B5EF8" w:rsidRDefault="009B5EF8" w:rsidP="007E25A0">
            <w:pPr>
              <w:pStyle w:val="CRCoverPage"/>
              <w:spacing w:after="0"/>
              <w:ind w:left="99"/>
              <w:rPr>
                <w:noProof/>
              </w:rPr>
            </w:pPr>
            <w:r>
              <w:rPr>
                <w:noProof/>
              </w:rPr>
              <w:t xml:space="preserve">TS/TR ... CR ... </w:t>
            </w:r>
          </w:p>
        </w:tc>
      </w:tr>
      <w:tr w:rsidR="009B5EF8" w14:paraId="119859FA" w14:textId="77777777" w:rsidTr="007E25A0">
        <w:tc>
          <w:tcPr>
            <w:tcW w:w="2694" w:type="dxa"/>
            <w:gridSpan w:val="2"/>
            <w:tcBorders>
              <w:left w:val="single" w:sz="4" w:space="0" w:color="auto"/>
            </w:tcBorders>
          </w:tcPr>
          <w:p w14:paraId="4A57D73D" w14:textId="77777777" w:rsidR="009B5EF8" w:rsidRDefault="009B5EF8" w:rsidP="007E2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E913FB" w14:textId="77777777" w:rsidR="009B5EF8" w:rsidRDefault="009B5EF8" w:rsidP="007E2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04F56" w14:textId="77777777" w:rsidR="009B5EF8" w:rsidRDefault="009B5EF8" w:rsidP="007E25A0">
            <w:pPr>
              <w:pStyle w:val="CRCoverPage"/>
              <w:spacing w:after="0"/>
              <w:jc w:val="center"/>
              <w:rPr>
                <w:b/>
                <w:caps/>
                <w:noProof/>
              </w:rPr>
            </w:pPr>
            <w:r>
              <w:rPr>
                <w:b/>
                <w:caps/>
                <w:noProof/>
              </w:rPr>
              <w:t>x</w:t>
            </w:r>
          </w:p>
        </w:tc>
        <w:tc>
          <w:tcPr>
            <w:tcW w:w="2977" w:type="dxa"/>
            <w:gridSpan w:val="4"/>
          </w:tcPr>
          <w:p w14:paraId="44E07733" w14:textId="77777777" w:rsidR="009B5EF8" w:rsidRDefault="009B5EF8" w:rsidP="007E2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49BB03" w14:textId="77777777" w:rsidR="009B5EF8" w:rsidRDefault="009B5EF8" w:rsidP="007E25A0">
            <w:pPr>
              <w:pStyle w:val="CRCoverPage"/>
              <w:spacing w:after="0"/>
              <w:ind w:left="99"/>
              <w:rPr>
                <w:noProof/>
              </w:rPr>
            </w:pPr>
            <w:r>
              <w:rPr>
                <w:noProof/>
              </w:rPr>
              <w:t xml:space="preserve">TS/TR ... CR ... </w:t>
            </w:r>
          </w:p>
        </w:tc>
      </w:tr>
      <w:tr w:rsidR="009B5EF8" w14:paraId="54ABF88F" w14:textId="77777777" w:rsidTr="007E25A0">
        <w:tc>
          <w:tcPr>
            <w:tcW w:w="2694" w:type="dxa"/>
            <w:gridSpan w:val="2"/>
            <w:tcBorders>
              <w:left w:val="single" w:sz="4" w:space="0" w:color="auto"/>
            </w:tcBorders>
          </w:tcPr>
          <w:p w14:paraId="1CC09747" w14:textId="77777777" w:rsidR="009B5EF8" w:rsidRDefault="009B5EF8" w:rsidP="007E25A0">
            <w:pPr>
              <w:pStyle w:val="CRCoverPage"/>
              <w:spacing w:after="0"/>
              <w:rPr>
                <w:b/>
                <w:i/>
                <w:noProof/>
              </w:rPr>
            </w:pPr>
          </w:p>
        </w:tc>
        <w:tc>
          <w:tcPr>
            <w:tcW w:w="6946" w:type="dxa"/>
            <w:gridSpan w:val="9"/>
            <w:tcBorders>
              <w:right w:val="single" w:sz="4" w:space="0" w:color="auto"/>
            </w:tcBorders>
          </w:tcPr>
          <w:p w14:paraId="23782EE6" w14:textId="77777777" w:rsidR="009B5EF8" w:rsidRDefault="009B5EF8" w:rsidP="007E25A0">
            <w:pPr>
              <w:pStyle w:val="CRCoverPage"/>
              <w:spacing w:after="0"/>
              <w:rPr>
                <w:noProof/>
              </w:rPr>
            </w:pPr>
          </w:p>
        </w:tc>
      </w:tr>
      <w:tr w:rsidR="009B5EF8" w14:paraId="2A89406D" w14:textId="77777777" w:rsidTr="007E25A0">
        <w:tc>
          <w:tcPr>
            <w:tcW w:w="2694" w:type="dxa"/>
            <w:gridSpan w:val="2"/>
            <w:tcBorders>
              <w:left w:val="single" w:sz="4" w:space="0" w:color="auto"/>
              <w:bottom w:val="single" w:sz="4" w:space="0" w:color="auto"/>
            </w:tcBorders>
          </w:tcPr>
          <w:p w14:paraId="646B58F8" w14:textId="77777777" w:rsidR="009B5EF8" w:rsidRDefault="009B5EF8" w:rsidP="007E2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05D4" w14:textId="77777777" w:rsidR="009B5EF8" w:rsidRDefault="009B5EF8" w:rsidP="007E25A0">
            <w:pPr>
              <w:pStyle w:val="CRCoverPage"/>
              <w:spacing w:after="0"/>
              <w:ind w:left="100"/>
              <w:rPr>
                <w:noProof/>
              </w:rPr>
            </w:pPr>
          </w:p>
        </w:tc>
      </w:tr>
      <w:tr w:rsidR="009B5EF8" w:rsidRPr="008863B9" w14:paraId="580E3286" w14:textId="77777777" w:rsidTr="007E25A0">
        <w:tc>
          <w:tcPr>
            <w:tcW w:w="2694" w:type="dxa"/>
            <w:gridSpan w:val="2"/>
            <w:tcBorders>
              <w:top w:val="single" w:sz="4" w:space="0" w:color="auto"/>
              <w:bottom w:val="single" w:sz="4" w:space="0" w:color="auto"/>
            </w:tcBorders>
          </w:tcPr>
          <w:p w14:paraId="6E796817" w14:textId="77777777" w:rsidR="009B5EF8" w:rsidRPr="008863B9" w:rsidRDefault="009B5EF8" w:rsidP="007E2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29B3A09" w14:textId="77777777" w:rsidR="009B5EF8" w:rsidRPr="008863B9" w:rsidRDefault="009B5EF8" w:rsidP="007E25A0">
            <w:pPr>
              <w:pStyle w:val="CRCoverPage"/>
              <w:spacing w:after="0"/>
              <w:ind w:left="100"/>
              <w:rPr>
                <w:noProof/>
                <w:sz w:val="8"/>
                <w:szCs w:val="8"/>
              </w:rPr>
            </w:pPr>
          </w:p>
        </w:tc>
      </w:tr>
      <w:tr w:rsidR="009B5EF8" w14:paraId="4898C2DC" w14:textId="77777777" w:rsidTr="007E25A0">
        <w:tc>
          <w:tcPr>
            <w:tcW w:w="2694" w:type="dxa"/>
            <w:gridSpan w:val="2"/>
            <w:tcBorders>
              <w:top w:val="single" w:sz="4" w:space="0" w:color="auto"/>
              <w:left w:val="single" w:sz="4" w:space="0" w:color="auto"/>
              <w:bottom w:val="single" w:sz="4" w:space="0" w:color="auto"/>
            </w:tcBorders>
          </w:tcPr>
          <w:p w14:paraId="33B534EB" w14:textId="77777777" w:rsidR="009B5EF8" w:rsidRDefault="009B5EF8" w:rsidP="007E2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BE6F9" w14:textId="77777777" w:rsidR="009B5EF8" w:rsidRDefault="009B5EF8" w:rsidP="007E25A0">
            <w:pPr>
              <w:pStyle w:val="CRCoverPage"/>
              <w:spacing w:after="0"/>
              <w:ind w:left="100"/>
              <w:rPr>
                <w:noProof/>
              </w:rPr>
            </w:pPr>
          </w:p>
        </w:tc>
      </w:tr>
    </w:tbl>
    <w:p w14:paraId="27785B0C" w14:textId="77777777" w:rsidR="009B5EF8" w:rsidRDefault="009B5EF8" w:rsidP="009B5EF8">
      <w:pPr>
        <w:pStyle w:val="CRCoverPage"/>
        <w:spacing w:after="0"/>
        <w:rPr>
          <w:noProof/>
          <w:sz w:val="8"/>
          <w:szCs w:val="8"/>
        </w:rPr>
      </w:pPr>
    </w:p>
    <w:p w14:paraId="4F49AF21" w14:textId="77777777" w:rsidR="009B5EF8" w:rsidRDefault="009B5EF8" w:rsidP="009B5EF8">
      <w:pPr>
        <w:rPr>
          <w:noProof/>
        </w:rPr>
        <w:sectPr w:rsidR="009B5EF8">
          <w:headerReference w:type="even" r:id="rId11"/>
          <w:footnotePr>
            <w:numRestart w:val="eachSect"/>
          </w:footnotePr>
          <w:pgSz w:w="11907" w:h="16840" w:code="9"/>
          <w:pgMar w:top="1418" w:right="1134" w:bottom="1134" w:left="1134" w:header="680" w:footer="567" w:gutter="0"/>
          <w:cols w:space="720"/>
        </w:sectPr>
      </w:pPr>
    </w:p>
    <w:p w14:paraId="58D061AC" w14:textId="668713F9" w:rsidR="009B5EF8" w:rsidRPr="008C362F" w:rsidRDefault="009B5EF8" w:rsidP="009B5E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5E410B" w14:textId="77777777" w:rsidR="00204C5F" w:rsidRPr="00AC3C0F" w:rsidRDefault="00204C5F" w:rsidP="00204C5F">
      <w:pPr>
        <w:pStyle w:val="3"/>
        <w:tabs>
          <w:tab w:val="left" w:pos="8647"/>
        </w:tabs>
        <w:rPr>
          <w:lang w:val="en-US" w:eastAsia="zh-CN"/>
        </w:rPr>
      </w:pPr>
      <w:bookmarkStart w:id="3" w:name="_Toc19106296"/>
      <w:bookmarkStart w:id="4" w:name="_Toc27823109"/>
      <w:bookmarkStart w:id="5" w:name="_Toc36126580"/>
      <w:bookmarkStart w:id="6" w:name="_Toc19106347"/>
      <w:bookmarkStart w:id="7" w:name="_Toc27823160"/>
      <w:bookmarkStart w:id="8" w:name="_Toc36126631"/>
      <w:bookmarkStart w:id="9" w:name="_Toc19106350"/>
      <w:bookmarkStart w:id="10" w:name="_Toc27823163"/>
      <w:bookmarkStart w:id="11" w:name="_Toc36126634"/>
      <w:r w:rsidRPr="00AC3C0F">
        <w:rPr>
          <w:lang w:val="en-US" w:eastAsia="zh-CN"/>
        </w:rPr>
        <w:t>6.4.1</w:t>
      </w:r>
      <w:r w:rsidRPr="00AC3C0F">
        <w:rPr>
          <w:lang w:val="en-US" w:eastAsia="zh-CN"/>
        </w:rPr>
        <w:tab/>
        <w:t>General</w:t>
      </w:r>
      <w:bookmarkEnd w:id="3"/>
      <w:bookmarkEnd w:id="4"/>
      <w:bookmarkEnd w:id="5"/>
    </w:p>
    <w:p w14:paraId="03F2333E" w14:textId="77777777" w:rsidR="00204C5F" w:rsidRDefault="00204C5F" w:rsidP="00204C5F">
      <w:r>
        <w:t>This clause specifies how NWDAF can provide Observed Service Experience (i.e. average observed Service MoS) analytics, in the form of statistics or predictions, to a service consumer.</w:t>
      </w:r>
    </w:p>
    <w:p w14:paraId="7DA488BE" w14:textId="77777777" w:rsidR="00204C5F" w:rsidRDefault="00204C5F" w:rsidP="00204C5F">
      <w:r>
        <w:t>The Observed Service Experience analytics may provide one or both of the following:</w:t>
      </w:r>
    </w:p>
    <w:p w14:paraId="2C1EDC35" w14:textId="77777777" w:rsidR="00204C5F" w:rsidRDefault="00204C5F" w:rsidP="00204C5F">
      <w:pPr>
        <w:pStyle w:val="B1"/>
      </w:pPr>
      <w:r>
        <w:t>-</w:t>
      </w:r>
      <w:r>
        <w:tab/>
        <w:t>Service Experience for a Network Slice: Service Experience for UEs (for a UE or a group of or any UE) for a given Application or a set of Applications or any Application (i.e. all Applications) in a Network Slice;</w:t>
      </w:r>
    </w:p>
    <w:p w14:paraId="36F2A868" w14:textId="77777777" w:rsidR="00204C5F" w:rsidRDefault="00204C5F" w:rsidP="00204C5F">
      <w:pPr>
        <w:pStyle w:val="B1"/>
      </w:pPr>
      <w:r>
        <w:t>-</w:t>
      </w:r>
      <w:r>
        <w:tab/>
        <w:t>Service Experience for an Application: Service Experience (i.e. for a UE or a group of UEs or any UE) in an Application.</w:t>
      </w:r>
    </w:p>
    <w:p w14:paraId="16337EBE" w14:textId="77777777" w:rsidR="00204C5F" w:rsidRDefault="00204C5F" w:rsidP="00204C5F">
      <w:r>
        <w:t>Therefore, Observed Service experience may be provided individually per UE or group of UEs, or globally, averaged per Application or averaged across a set of Applications on a Network Slice.</w:t>
      </w:r>
    </w:p>
    <w:p w14:paraId="5091F426" w14:textId="77777777" w:rsidR="00204C5F" w:rsidRDefault="00204C5F" w:rsidP="00204C5F">
      <w:r>
        <w:t>The service consumer may be an NF (e.g. PCF), or the OAM.</w:t>
      </w:r>
    </w:p>
    <w:p w14:paraId="0A502755" w14:textId="77777777" w:rsidR="00204C5F" w:rsidRDefault="00204C5F" w:rsidP="00204C5F">
      <w:r>
        <w:t>The consumer of these analytics shall indicate in the request or subscription:</w:t>
      </w:r>
    </w:p>
    <w:p w14:paraId="40018CF8" w14:textId="77777777" w:rsidR="00204C5F" w:rsidRDefault="00204C5F" w:rsidP="00204C5F">
      <w:pPr>
        <w:pStyle w:val="B1"/>
      </w:pPr>
      <w:r>
        <w:t>-</w:t>
      </w:r>
      <w:r>
        <w:tab/>
        <w:t>Analytics Id set to "Service Experience";</w:t>
      </w:r>
    </w:p>
    <w:p w14:paraId="1689DC90" w14:textId="77777777" w:rsidR="00204C5F" w:rsidRDefault="00204C5F" w:rsidP="00204C5F">
      <w:pPr>
        <w:pStyle w:val="B1"/>
        <w:rPr>
          <w:ins w:id="12" w:author="hw user" w:date="2020-05-09T10:01:00Z"/>
        </w:rPr>
      </w:pPr>
      <w:r>
        <w:t>-</w:t>
      </w:r>
      <w:r>
        <w:tab/>
        <w:t>The Target of Analytics Reporting: one or more SUPI(s) or Internal Group Identifier(s), or "any UE";</w:t>
      </w:r>
    </w:p>
    <w:p w14:paraId="6303F119" w14:textId="77777777" w:rsidR="00933C27" w:rsidRPr="00630800" w:rsidRDefault="00A9712B" w:rsidP="00204C5F">
      <w:pPr>
        <w:pStyle w:val="B1"/>
        <w:rPr>
          <w:ins w:id="13" w:author="hw user" w:date="2020-05-09T10:12:00Z"/>
          <w:highlight w:val="yellow"/>
          <w:rPrChange w:id="14" w:author="hw user" w:date="2020-05-09T10:13:00Z">
            <w:rPr>
              <w:ins w:id="15" w:author="hw user" w:date="2020-05-09T10:12:00Z"/>
            </w:rPr>
          </w:rPrChange>
        </w:rPr>
      </w:pPr>
      <w:ins w:id="16" w:author="hw user" w:date="2020-05-09T10:01:00Z">
        <w:r w:rsidRPr="00630800">
          <w:rPr>
            <w:highlight w:val="yellow"/>
            <w:rPrChange w:id="17" w:author="hw user" w:date="2020-05-09T10:13:00Z">
              <w:rPr/>
            </w:rPrChange>
          </w:rPr>
          <w:t>-</w:t>
        </w:r>
        <w:r w:rsidRPr="00630800">
          <w:rPr>
            <w:highlight w:val="yellow"/>
            <w:rPrChange w:id="18" w:author="hw user" w:date="2020-05-09T10:13:00Z">
              <w:rPr/>
            </w:rPrChange>
          </w:rPr>
          <w:tab/>
          <w:t xml:space="preserve">Analytics Reporting Information: </w:t>
        </w:r>
      </w:ins>
    </w:p>
    <w:p w14:paraId="40F2D783" w14:textId="450913CD" w:rsidR="00933C27" w:rsidRPr="00630800" w:rsidRDefault="00085CB9">
      <w:pPr>
        <w:pStyle w:val="B2"/>
        <w:rPr>
          <w:ins w:id="19" w:author="hw user" w:date="2020-05-09T10:12:00Z"/>
          <w:highlight w:val="yellow"/>
          <w:rPrChange w:id="20" w:author="hw user" w:date="2020-05-09T10:13:00Z">
            <w:rPr>
              <w:ins w:id="21" w:author="hw user" w:date="2020-05-09T10:12:00Z"/>
            </w:rPr>
          </w:rPrChange>
        </w:rPr>
        <w:pPrChange w:id="22" w:author="hw user" w:date="2020-05-09T10:12:00Z">
          <w:pPr>
            <w:pStyle w:val="B1"/>
          </w:pPr>
        </w:pPrChange>
      </w:pPr>
      <w:ins w:id="23" w:author="hw user" w:date="2020-05-09T10:12:00Z">
        <w:r w:rsidRPr="00630800">
          <w:rPr>
            <w:highlight w:val="yellow"/>
            <w:rPrChange w:id="24" w:author="hw user" w:date="2020-05-09T10:13:00Z">
              <w:rPr/>
            </w:rPrChange>
          </w:rPr>
          <w:t>-</w:t>
        </w:r>
        <w:r w:rsidRPr="00630800">
          <w:rPr>
            <w:highlight w:val="yellow"/>
            <w:rPrChange w:id="25" w:author="hw user" w:date="2020-05-09T10:13:00Z">
              <w:rPr/>
            </w:rPrChange>
          </w:rPr>
          <w:tab/>
        </w:r>
      </w:ins>
      <w:ins w:id="26" w:author="hw user" w:date="2020-05-09T10:18:00Z">
        <w:r w:rsidR="00937258" w:rsidRPr="00860F91">
          <w:rPr>
            <w:highlight w:val="yellow"/>
          </w:rPr>
          <w:t xml:space="preserve">Optionally, </w:t>
        </w:r>
      </w:ins>
      <w:ins w:id="27" w:author="hw user" w:date="2020-05-09T10:03:00Z">
        <w:r w:rsidR="00C0531C" w:rsidRPr="00630800">
          <w:rPr>
            <w:highlight w:val="yellow"/>
            <w:rPrChange w:id="28" w:author="hw user" w:date="2020-05-09T10:13:00Z">
              <w:rPr/>
            </w:rPrChange>
          </w:rPr>
          <w:t>maximum number of objects</w:t>
        </w:r>
      </w:ins>
      <w:ins w:id="29" w:author="hw user" w:date="2020-05-09T10:12:00Z">
        <w:r w:rsidR="00933C27" w:rsidRPr="00630800">
          <w:rPr>
            <w:highlight w:val="yellow"/>
            <w:rPrChange w:id="30" w:author="hw user" w:date="2020-05-09T10:13:00Z">
              <w:rPr/>
            </w:rPrChange>
          </w:rPr>
          <w:t>;</w:t>
        </w:r>
      </w:ins>
    </w:p>
    <w:p w14:paraId="5BA6D529" w14:textId="46260565" w:rsidR="00A9712B" w:rsidRDefault="00085CB9">
      <w:pPr>
        <w:pStyle w:val="B2"/>
        <w:pPrChange w:id="31" w:author="hw user" w:date="2020-05-09T10:12:00Z">
          <w:pPr>
            <w:pStyle w:val="B1"/>
          </w:pPr>
        </w:pPrChange>
      </w:pPr>
      <w:ins w:id="32" w:author="hw user" w:date="2020-05-09T10:12:00Z">
        <w:r w:rsidRPr="00630800">
          <w:rPr>
            <w:highlight w:val="yellow"/>
            <w:rPrChange w:id="33" w:author="hw user" w:date="2020-05-09T10:13:00Z">
              <w:rPr/>
            </w:rPrChange>
          </w:rPr>
          <w:t>-</w:t>
        </w:r>
        <w:r w:rsidRPr="00630800">
          <w:rPr>
            <w:highlight w:val="yellow"/>
            <w:rPrChange w:id="34" w:author="hw user" w:date="2020-05-09T10:13:00Z">
              <w:rPr/>
            </w:rPrChange>
          </w:rPr>
          <w:tab/>
        </w:r>
      </w:ins>
      <w:ins w:id="35" w:author="hw user" w:date="2020-05-09T10:18:00Z">
        <w:r w:rsidR="00937258" w:rsidRPr="00860F91">
          <w:rPr>
            <w:highlight w:val="yellow"/>
          </w:rPr>
          <w:t xml:space="preserve">Optionally, </w:t>
        </w:r>
      </w:ins>
      <w:ins w:id="36" w:author="hw user" w:date="2020-05-09T10:03:00Z">
        <w:r w:rsidR="00C0531C" w:rsidRPr="00630800">
          <w:rPr>
            <w:highlight w:val="yellow"/>
            <w:rPrChange w:id="37" w:author="hw user" w:date="2020-05-09T10:13:00Z">
              <w:rPr/>
            </w:rPrChange>
          </w:rPr>
          <w:t>maximum number of SUPIs</w:t>
        </w:r>
        <w:r w:rsidR="000D0731" w:rsidRPr="00630800">
          <w:rPr>
            <w:highlight w:val="yellow"/>
            <w:rPrChange w:id="38" w:author="hw user" w:date="2020-05-09T10:13:00Z">
              <w:rPr/>
            </w:rPrChange>
          </w:rPr>
          <w:t>;</w:t>
        </w:r>
      </w:ins>
    </w:p>
    <w:p w14:paraId="41DF4B51" w14:textId="7785FA3A" w:rsidR="00204C5F" w:rsidRDefault="00204C5F" w:rsidP="00204C5F">
      <w:pPr>
        <w:pStyle w:val="B1"/>
      </w:pPr>
      <w:r>
        <w:t>-</w:t>
      </w:r>
      <w:r>
        <w:tab/>
        <w:t>Analytics Filter Information as defined in Table 6.4.1-</w:t>
      </w:r>
      <w:r w:rsidRPr="00630800">
        <w:rPr>
          <w:highlight w:val="yellow"/>
          <w:rPrChange w:id="39" w:author="hw user" w:date="2020-05-09T10:13:00Z">
            <w:rPr/>
          </w:rPrChange>
        </w:rPr>
        <w:t>1</w:t>
      </w:r>
      <w:del w:id="40" w:author="hw user" w:date="2020-05-09T10:05:00Z">
        <w:r w:rsidRPr="00630800" w:rsidDel="00173883">
          <w:rPr>
            <w:highlight w:val="yellow"/>
            <w:rPrChange w:id="41" w:author="hw user" w:date="2020-05-09T10:13:00Z">
              <w:rPr/>
            </w:rPrChange>
          </w:rPr>
          <w:delText xml:space="preserve"> </w:delText>
        </w:r>
      </w:del>
      <w:del w:id="42" w:author="hw user" w:date="2020-05-09T10:03:00Z">
        <w:r w:rsidRPr="00630800" w:rsidDel="000D0731">
          <w:rPr>
            <w:highlight w:val="yellow"/>
            <w:rPrChange w:id="43" w:author="hw user" w:date="2020-05-09T10:13:00Z">
              <w:rPr/>
            </w:rPrChange>
          </w:rPr>
          <w:delText>and,</w:delText>
        </w:r>
        <w:r w:rsidRPr="00630800" w:rsidDel="00C0531C">
          <w:rPr>
            <w:highlight w:val="yellow"/>
            <w:rPrChange w:id="44" w:author="hw user" w:date="2020-05-09T10:13:00Z">
              <w:rPr/>
            </w:rPrChange>
          </w:rPr>
          <w:delText xml:space="preserve"> optionally, maximum number of objects and maximum number of SUPIs</w:delText>
        </w:r>
      </w:del>
      <w:r>
        <w:t>;</w:t>
      </w:r>
    </w:p>
    <w:p w14:paraId="2E593573" w14:textId="77777777" w:rsidR="00204C5F" w:rsidRDefault="00204C5F" w:rsidP="00204C5F">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204C5F" w:rsidRPr="00AC3C0F" w14:paraId="24EC067A" w14:textId="77777777" w:rsidTr="00967DA1">
        <w:trPr>
          <w:jc w:val="center"/>
        </w:trPr>
        <w:tc>
          <w:tcPr>
            <w:tcW w:w="2976" w:type="dxa"/>
          </w:tcPr>
          <w:p w14:paraId="2F643A25" w14:textId="77777777" w:rsidR="00204C5F" w:rsidRPr="00AC3C0F" w:rsidRDefault="00204C5F" w:rsidP="00967DA1">
            <w:pPr>
              <w:pStyle w:val="TAH"/>
            </w:pPr>
            <w:r>
              <w:t>Information</w:t>
            </w:r>
          </w:p>
        </w:tc>
        <w:tc>
          <w:tcPr>
            <w:tcW w:w="5758" w:type="dxa"/>
          </w:tcPr>
          <w:p w14:paraId="33176E37" w14:textId="77777777" w:rsidR="00204C5F" w:rsidRPr="00AC3C0F" w:rsidRDefault="00204C5F" w:rsidP="00967DA1">
            <w:pPr>
              <w:pStyle w:val="TAH"/>
            </w:pPr>
            <w:r>
              <w:t>Description</w:t>
            </w:r>
          </w:p>
        </w:tc>
      </w:tr>
      <w:tr w:rsidR="00204C5F" w:rsidRPr="00AC3C0F" w14:paraId="0848A2FC" w14:textId="77777777" w:rsidTr="00967DA1">
        <w:trPr>
          <w:jc w:val="center"/>
        </w:trPr>
        <w:tc>
          <w:tcPr>
            <w:tcW w:w="2976" w:type="dxa"/>
          </w:tcPr>
          <w:p w14:paraId="0DC14FA3" w14:textId="77777777" w:rsidR="00204C5F" w:rsidRPr="003A4321" w:rsidRDefault="00204C5F" w:rsidP="00967DA1">
            <w:pPr>
              <w:pStyle w:val="TAL"/>
            </w:pPr>
            <w:r w:rsidRPr="003A4321">
              <w:t>Application ID (1..n)</w:t>
            </w:r>
          </w:p>
          <w:p w14:paraId="4C18E779" w14:textId="77777777" w:rsidR="00204C5F" w:rsidRPr="003A4321" w:rsidRDefault="00204C5F" w:rsidP="00967DA1">
            <w:pPr>
              <w:pStyle w:val="TAL"/>
            </w:pPr>
            <w:r w:rsidRPr="003A4321">
              <w:t>(NOTE</w:t>
            </w:r>
            <w:r>
              <w:t> </w:t>
            </w:r>
            <w:r w:rsidRPr="003A4321">
              <w:t>1)</w:t>
            </w:r>
          </w:p>
        </w:tc>
        <w:tc>
          <w:tcPr>
            <w:tcW w:w="5758" w:type="dxa"/>
          </w:tcPr>
          <w:p w14:paraId="7274DCD4" w14:textId="77777777" w:rsidR="00204C5F" w:rsidRPr="00AC3C0F" w:rsidRDefault="00204C5F" w:rsidP="00967DA1">
            <w:pPr>
              <w:pStyle w:val="TAL"/>
            </w:pPr>
            <w:r w:rsidRPr="004105C9">
              <w:t>The identification of the application(s) for which the analytics information is subscribed or requested.</w:t>
            </w:r>
          </w:p>
        </w:tc>
      </w:tr>
      <w:tr w:rsidR="00204C5F" w:rsidRPr="00AC3C0F" w14:paraId="3DE6FD96" w14:textId="77777777" w:rsidTr="00967DA1">
        <w:trPr>
          <w:jc w:val="center"/>
        </w:trPr>
        <w:tc>
          <w:tcPr>
            <w:tcW w:w="2976" w:type="dxa"/>
          </w:tcPr>
          <w:p w14:paraId="65A15BA9" w14:textId="77777777" w:rsidR="00204C5F" w:rsidRPr="003A4321" w:rsidRDefault="00204C5F" w:rsidP="00967DA1">
            <w:pPr>
              <w:pStyle w:val="TAL"/>
            </w:pPr>
            <w:r w:rsidRPr="003A4321">
              <w:t>S-NSSAI</w:t>
            </w:r>
          </w:p>
          <w:p w14:paraId="7A46527C" w14:textId="77777777" w:rsidR="00204C5F" w:rsidRPr="003A4321" w:rsidRDefault="00204C5F" w:rsidP="00967DA1">
            <w:pPr>
              <w:pStyle w:val="TAL"/>
            </w:pPr>
            <w:r w:rsidRPr="003A4321">
              <w:t>(NOTE</w:t>
            </w:r>
            <w:r>
              <w:t> </w:t>
            </w:r>
            <w:r w:rsidRPr="003A4321">
              <w:t>2)</w:t>
            </w:r>
          </w:p>
        </w:tc>
        <w:tc>
          <w:tcPr>
            <w:tcW w:w="5758" w:type="dxa"/>
          </w:tcPr>
          <w:p w14:paraId="76D7550E" w14:textId="77777777" w:rsidR="00204C5F" w:rsidRPr="004105C9" w:rsidRDefault="00204C5F" w:rsidP="00967DA1">
            <w:pPr>
              <w:pStyle w:val="TAL"/>
            </w:pPr>
            <w:r w:rsidRPr="004105C9">
              <w:t>Identifies the Network Slice for which analytics information is subscribed or requested.</w:t>
            </w:r>
          </w:p>
        </w:tc>
      </w:tr>
      <w:tr w:rsidR="00204C5F" w:rsidRPr="00AC3C0F" w14:paraId="419C21DC" w14:textId="77777777" w:rsidTr="00967DA1">
        <w:trPr>
          <w:jc w:val="center"/>
        </w:trPr>
        <w:tc>
          <w:tcPr>
            <w:tcW w:w="2976" w:type="dxa"/>
          </w:tcPr>
          <w:p w14:paraId="619B34F0" w14:textId="77777777" w:rsidR="00204C5F" w:rsidRPr="003A4321" w:rsidRDefault="00204C5F" w:rsidP="00967DA1">
            <w:pPr>
              <w:pStyle w:val="TAL"/>
            </w:pPr>
            <w:r w:rsidRPr="003A4321">
              <w:t>Area of Interest</w:t>
            </w:r>
          </w:p>
        </w:tc>
        <w:tc>
          <w:tcPr>
            <w:tcW w:w="5758" w:type="dxa"/>
          </w:tcPr>
          <w:p w14:paraId="1A4AC60A" w14:textId="77777777" w:rsidR="00204C5F" w:rsidRPr="004105C9" w:rsidRDefault="00204C5F" w:rsidP="00967DA1">
            <w:pPr>
              <w:pStyle w:val="TAL"/>
            </w:pPr>
            <w:r>
              <w:t>Identifies the Area (i.e. set of TAIs), as defined in TS 23.501 [2] where the analytics information is subscribed or requested.</w:t>
            </w:r>
          </w:p>
        </w:tc>
      </w:tr>
      <w:tr w:rsidR="00204C5F" w:rsidRPr="00AC3C0F" w14:paraId="5326E32D" w14:textId="77777777" w:rsidTr="00967DA1">
        <w:trPr>
          <w:jc w:val="center"/>
        </w:trPr>
        <w:tc>
          <w:tcPr>
            <w:tcW w:w="2976" w:type="dxa"/>
          </w:tcPr>
          <w:p w14:paraId="1DCBBF8E" w14:textId="77777777" w:rsidR="00204C5F" w:rsidRPr="003A4321" w:rsidRDefault="00204C5F" w:rsidP="00967DA1">
            <w:pPr>
              <w:pStyle w:val="TAL"/>
            </w:pPr>
            <w:r w:rsidRPr="003A4321">
              <w:t>Media/application bandwidth</w:t>
            </w:r>
          </w:p>
        </w:tc>
        <w:tc>
          <w:tcPr>
            <w:tcW w:w="5758" w:type="dxa"/>
          </w:tcPr>
          <w:p w14:paraId="2C805AC4" w14:textId="77777777" w:rsidR="00204C5F" w:rsidRPr="004105C9" w:rsidRDefault="00204C5F" w:rsidP="00967DA1">
            <w:pPr>
              <w:pStyle w:val="TAL"/>
            </w:pPr>
            <w:r w:rsidRPr="004105C9">
              <w:t>Identifies the Media/application bandwidth requirement of the application.</w:t>
            </w:r>
          </w:p>
        </w:tc>
      </w:tr>
      <w:tr w:rsidR="00204C5F" w:rsidRPr="00AC3C0F" w14:paraId="41548586" w14:textId="77777777" w:rsidTr="00967DA1">
        <w:trPr>
          <w:jc w:val="center"/>
        </w:trPr>
        <w:tc>
          <w:tcPr>
            <w:tcW w:w="2976" w:type="dxa"/>
          </w:tcPr>
          <w:p w14:paraId="15E60440" w14:textId="77777777" w:rsidR="00204C5F" w:rsidRPr="003A4321" w:rsidRDefault="00204C5F" w:rsidP="00967DA1">
            <w:pPr>
              <w:pStyle w:val="TAL"/>
            </w:pPr>
            <w:r w:rsidRPr="003A4321">
              <w:t>DNN</w:t>
            </w:r>
          </w:p>
        </w:tc>
        <w:tc>
          <w:tcPr>
            <w:tcW w:w="5758" w:type="dxa"/>
          </w:tcPr>
          <w:p w14:paraId="343DC8FE" w14:textId="77777777" w:rsidR="00204C5F" w:rsidRPr="004105C9" w:rsidRDefault="00204C5F" w:rsidP="00967DA1">
            <w:pPr>
              <w:pStyle w:val="TAL"/>
            </w:pPr>
            <w:r w:rsidRPr="004105C9">
              <w:t>DNN to access the application.</w:t>
            </w:r>
          </w:p>
        </w:tc>
      </w:tr>
      <w:tr w:rsidR="00204C5F" w:rsidRPr="00AC3C0F" w14:paraId="4ECD1C1A" w14:textId="77777777" w:rsidTr="00967DA1">
        <w:trPr>
          <w:jc w:val="center"/>
        </w:trPr>
        <w:tc>
          <w:tcPr>
            <w:tcW w:w="2976" w:type="dxa"/>
          </w:tcPr>
          <w:p w14:paraId="629349EF" w14:textId="77777777" w:rsidR="00204C5F" w:rsidRPr="003A4321" w:rsidRDefault="00204C5F" w:rsidP="00967DA1">
            <w:pPr>
              <w:pStyle w:val="TAL"/>
            </w:pPr>
            <w:r w:rsidRPr="003A4321">
              <w:t>DNAI</w:t>
            </w:r>
          </w:p>
        </w:tc>
        <w:tc>
          <w:tcPr>
            <w:tcW w:w="5758" w:type="dxa"/>
          </w:tcPr>
          <w:p w14:paraId="47883103" w14:textId="77777777" w:rsidR="00204C5F" w:rsidRPr="004105C9" w:rsidRDefault="00204C5F" w:rsidP="00967DA1">
            <w:pPr>
              <w:pStyle w:val="TAL"/>
            </w:pPr>
            <w:r w:rsidRPr="004105C9">
              <w:t>Identifier of a user plane access to one or more DN(s) where applications are deployed as defined in TS</w:t>
            </w:r>
            <w:r>
              <w:t> </w:t>
            </w:r>
            <w:r w:rsidRPr="004105C9">
              <w:t>23.501</w:t>
            </w:r>
            <w:r>
              <w:t> </w:t>
            </w:r>
            <w:r w:rsidRPr="004105C9">
              <w:t>[2]</w:t>
            </w:r>
          </w:p>
        </w:tc>
      </w:tr>
      <w:tr w:rsidR="00204C5F" w:rsidRPr="00AC3C0F" w14:paraId="033FC322" w14:textId="77777777" w:rsidTr="00967DA1">
        <w:trPr>
          <w:jc w:val="center"/>
        </w:trPr>
        <w:tc>
          <w:tcPr>
            <w:tcW w:w="8734" w:type="dxa"/>
            <w:gridSpan w:val="2"/>
          </w:tcPr>
          <w:p w14:paraId="2DBBED62" w14:textId="77777777" w:rsidR="00204C5F" w:rsidRDefault="00204C5F" w:rsidP="00967DA1">
            <w:pPr>
              <w:pStyle w:val="TAN"/>
            </w:pPr>
            <w:r>
              <w:t>NOTE 1:</w:t>
            </w:r>
            <w:r>
              <w:tab/>
              <w:t>If no Application ID is provided, the Analytics Filter information applies to any application (i.e. all applications) in the Network Slice.</w:t>
            </w:r>
          </w:p>
          <w:p w14:paraId="1D8E9D93" w14:textId="77777777" w:rsidR="00204C5F" w:rsidRPr="004105C9" w:rsidRDefault="00204C5F" w:rsidP="00967DA1">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 is used in addition to S-NSSAI.</w:t>
            </w:r>
          </w:p>
        </w:tc>
      </w:tr>
    </w:tbl>
    <w:p w14:paraId="402DA1B4" w14:textId="77777777" w:rsidR="00204C5F" w:rsidRDefault="00204C5F" w:rsidP="00204C5F"/>
    <w:p w14:paraId="31A152A2" w14:textId="77777777" w:rsidR="00204C5F" w:rsidRDefault="00204C5F" w:rsidP="00204C5F">
      <w:pPr>
        <w:pStyle w:val="B1"/>
      </w:pPr>
      <w:r>
        <w:t>-</w:t>
      </w:r>
      <w:r>
        <w:tab/>
        <w:t>An Analytics target period that indicates the time window for which the statistics or predictions are requested;</w:t>
      </w:r>
    </w:p>
    <w:p w14:paraId="14EBCBF9" w14:textId="77777777" w:rsidR="00204C5F" w:rsidRDefault="00204C5F" w:rsidP="00204C5F">
      <w:pPr>
        <w:pStyle w:val="B1"/>
      </w:pPr>
      <w:r>
        <w:t>-</w:t>
      </w:r>
      <w:r>
        <w:tab/>
        <w:t>In a subscription, the Notification Correlation Id and the Notification Target Address.</w:t>
      </w:r>
    </w:p>
    <w:p w14:paraId="34FCCEFF" w14:textId="77777777" w:rsidR="00204C5F" w:rsidRDefault="00204C5F" w:rsidP="00204C5F">
      <w:r>
        <w:t>The NWDAF shall notify the result of the analytics to the consumer as specified in clause 6.4.3.</w:t>
      </w:r>
    </w:p>
    <w:p w14:paraId="572D8831" w14:textId="01CDA5ED" w:rsidR="00370322" w:rsidRPr="00204C5F" w:rsidRDefault="00204C5F" w:rsidP="00204C5F">
      <w:pPr>
        <w:rPr>
          <w:lang w:eastAsia="zh-CN"/>
        </w:rPr>
      </w:pPr>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7A3F0ADB" w14:textId="56CA4973" w:rsidR="00370322" w:rsidRPr="008C362F" w:rsidRDefault="00370322" w:rsidP="003703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20E0532" w14:textId="77777777" w:rsidR="00A529F5" w:rsidRPr="00AC3C0F" w:rsidRDefault="00A529F5" w:rsidP="00A529F5">
      <w:pPr>
        <w:pStyle w:val="3"/>
        <w:rPr>
          <w:lang w:val="en-US" w:eastAsia="zh-CN"/>
        </w:rPr>
      </w:pPr>
      <w:bookmarkStart w:id="45" w:name="_Toc19106298"/>
      <w:bookmarkStart w:id="46" w:name="_Toc27823111"/>
      <w:bookmarkStart w:id="47" w:name="_Toc36126582"/>
      <w:r w:rsidRPr="00AC3C0F">
        <w:rPr>
          <w:lang w:val="en-US" w:eastAsia="zh-CN"/>
        </w:rPr>
        <w:t>6.4.3</w:t>
      </w:r>
      <w:r w:rsidRPr="00AC3C0F">
        <w:rPr>
          <w:lang w:val="en-US" w:eastAsia="zh-CN"/>
        </w:rPr>
        <w:tab/>
        <w:t>Output Analytics</w:t>
      </w:r>
      <w:bookmarkEnd w:id="45"/>
      <w:bookmarkEnd w:id="46"/>
      <w:bookmarkEnd w:id="47"/>
    </w:p>
    <w:p w14:paraId="4EEA3E5B" w14:textId="77777777" w:rsidR="00A529F5" w:rsidRDefault="00A529F5" w:rsidP="00A529F5">
      <w:pPr>
        <w:rPr>
          <w:lang w:val="en-US" w:eastAsia="zh-CN"/>
        </w:rPr>
      </w:pPr>
      <w:r>
        <w:rPr>
          <w:lang w:val="en-US" w:eastAsia="zh-CN"/>
        </w:rPr>
        <w:t>The NWDAF services as defined in the clause 7.2 and 7.3 are used to expose the analytics.</w:t>
      </w:r>
    </w:p>
    <w:p w14:paraId="0B67182E" w14:textId="77777777" w:rsidR="00A529F5" w:rsidRDefault="00A529F5" w:rsidP="00A529F5">
      <w:pPr>
        <w:pStyle w:val="B1"/>
        <w:rPr>
          <w:lang w:val="en-US" w:eastAsia="zh-CN"/>
        </w:rPr>
      </w:pPr>
      <w:r>
        <w:rPr>
          <w:lang w:val="en-US" w:eastAsia="zh-CN"/>
        </w:rPr>
        <w:t>-</w:t>
      </w:r>
      <w:r>
        <w:rPr>
          <w:lang w:val="en-US" w:eastAsia="zh-CN"/>
        </w:rPr>
        <w:tab/>
        <w:t>Service Experience statistics information is defined in Table 6.4.3-1.</w:t>
      </w:r>
    </w:p>
    <w:p w14:paraId="0D175E80" w14:textId="77777777" w:rsidR="00A529F5" w:rsidRDefault="00A529F5" w:rsidP="00A529F5">
      <w:pPr>
        <w:pStyle w:val="B1"/>
        <w:rPr>
          <w:lang w:val="en-US" w:eastAsia="zh-CN"/>
        </w:rPr>
      </w:pPr>
      <w:r>
        <w:rPr>
          <w:lang w:val="en-US" w:eastAsia="zh-CN"/>
        </w:rPr>
        <w:t>-</w:t>
      </w:r>
      <w:r>
        <w:rPr>
          <w:lang w:val="en-US" w:eastAsia="zh-CN"/>
        </w:rPr>
        <w:tab/>
        <w:t>Service Experience predictions information is defined in Table 6.4.3-2.</w:t>
      </w:r>
    </w:p>
    <w:p w14:paraId="54911A68" w14:textId="77777777" w:rsidR="00A529F5" w:rsidRDefault="00A529F5" w:rsidP="00A529F5">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A529F5" w:rsidRPr="004E051A" w14:paraId="41A0C55D" w14:textId="77777777" w:rsidTr="00967DA1">
        <w:tc>
          <w:tcPr>
            <w:tcW w:w="2492" w:type="dxa"/>
            <w:shd w:val="clear" w:color="auto" w:fill="auto"/>
          </w:tcPr>
          <w:p w14:paraId="5DAEF3AD" w14:textId="77777777" w:rsidR="00A529F5" w:rsidRPr="004E051A" w:rsidRDefault="00A529F5" w:rsidP="00967DA1">
            <w:pPr>
              <w:pStyle w:val="TAH"/>
              <w:rPr>
                <w:lang w:val="en-US" w:eastAsia="zh-CN"/>
              </w:rPr>
            </w:pPr>
            <w:r w:rsidRPr="004E051A">
              <w:rPr>
                <w:lang w:val="en-US" w:eastAsia="zh-CN"/>
              </w:rPr>
              <w:t>Information</w:t>
            </w:r>
          </w:p>
        </w:tc>
        <w:tc>
          <w:tcPr>
            <w:tcW w:w="7139" w:type="dxa"/>
            <w:shd w:val="clear" w:color="auto" w:fill="auto"/>
          </w:tcPr>
          <w:p w14:paraId="1BC72345" w14:textId="77777777" w:rsidR="00A529F5" w:rsidRPr="004E051A" w:rsidRDefault="00A529F5" w:rsidP="00967DA1">
            <w:pPr>
              <w:pStyle w:val="TAH"/>
              <w:rPr>
                <w:lang w:val="en-US" w:eastAsia="zh-CN"/>
              </w:rPr>
            </w:pPr>
            <w:r w:rsidRPr="004E051A">
              <w:rPr>
                <w:lang w:val="en-US" w:eastAsia="zh-CN"/>
              </w:rPr>
              <w:t>Description</w:t>
            </w:r>
          </w:p>
        </w:tc>
      </w:tr>
      <w:tr w:rsidR="00A529F5" w:rsidRPr="00036ABE" w14:paraId="674A95A7" w14:textId="77777777" w:rsidTr="00967DA1">
        <w:tc>
          <w:tcPr>
            <w:tcW w:w="2492" w:type="dxa"/>
            <w:shd w:val="clear" w:color="auto" w:fill="auto"/>
            <w:vAlign w:val="center"/>
          </w:tcPr>
          <w:p w14:paraId="4FC05C92" w14:textId="77777777" w:rsidR="00A529F5" w:rsidRPr="00036ABE" w:rsidRDefault="00A529F5" w:rsidP="00967DA1">
            <w:pPr>
              <w:pStyle w:val="TAL"/>
            </w:pPr>
            <w:r w:rsidRPr="00036ABE">
              <w:t>S-NSSAI</w:t>
            </w:r>
          </w:p>
        </w:tc>
        <w:tc>
          <w:tcPr>
            <w:tcW w:w="7139" w:type="dxa"/>
            <w:shd w:val="clear" w:color="auto" w:fill="auto"/>
            <w:vAlign w:val="center"/>
          </w:tcPr>
          <w:p w14:paraId="21AC3A70" w14:textId="77777777" w:rsidR="00A529F5" w:rsidRPr="00036ABE" w:rsidRDefault="00A529F5" w:rsidP="00967DA1">
            <w:pPr>
              <w:pStyle w:val="TAL"/>
            </w:pPr>
            <w:r w:rsidRPr="00036ABE">
              <w:t>Identifies the Network Slice for which analytics information is provided.</w:t>
            </w:r>
          </w:p>
        </w:tc>
      </w:tr>
      <w:tr w:rsidR="00A529F5" w:rsidRPr="00036ABE" w14:paraId="082026B3" w14:textId="77777777" w:rsidTr="00967DA1">
        <w:tc>
          <w:tcPr>
            <w:tcW w:w="2492" w:type="dxa"/>
            <w:shd w:val="clear" w:color="auto" w:fill="auto"/>
            <w:vAlign w:val="center"/>
          </w:tcPr>
          <w:p w14:paraId="335C2600" w14:textId="77777777" w:rsidR="00A529F5" w:rsidRPr="00036ABE" w:rsidRDefault="00A529F5" w:rsidP="00967DA1">
            <w:pPr>
              <w:pStyle w:val="TAL"/>
            </w:pPr>
            <w:r>
              <w:t>Service experiences (1…n) (NOTE)</w:t>
            </w:r>
          </w:p>
        </w:tc>
        <w:tc>
          <w:tcPr>
            <w:tcW w:w="7139" w:type="dxa"/>
            <w:shd w:val="clear" w:color="auto" w:fill="auto"/>
            <w:vAlign w:val="center"/>
          </w:tcPr>
          <w:p w14:paraId="712A8AEA" w14:textId="77777777" w:rsidR="00A529F5" w:rsidRPr="00036ABE" w:rsidRDefault="00A529F5" w:rsidP="00967DA1">
            <w:pPr>
              <w:pStyle w:val="TAL"/>
            </w:pPr>
            <w:r>
              <w:t>List of observed service experience information for each Network Slice instance.</w:t>
            </w:r>
          </w:p>
        </w:tc>
      </w:tr>
      <w:tr w:rsidR="00A529F5" w:rsidRPr="00036ABE" w14:paraId="3D8A19CB" w14:textId="77777777" w:rsidTr="00967DA1">
        <w:tc>
          <w:tcPr>
            <w:tcW w:w="2492" w:type="dxa"/>
            <w:shd w:val="clear" w:color="auto" w:fill="auto"/>
            <w:vAlign w:val="center"/>
          </w:tcPr>
          <w:p w14:paraId="547965E3" w14:textId="77777777" w:rsidR="00A529F5" w:rsidRPr="00036ABE" w:rsidRDefault="00A529F5" w:rsidP="00967DA1">
            <w:pPr>
              <w:pStyle w:val="TAL"/>
            </w:pPr>
            <w:r>
              <w:t>&gt; NSI ID</w:t>
            </w:r>
          </w:p>
        </w:tc>
        <w:tc>
          <w:tcPr>
            <w:tcW w:w="7139" w:type="dxa"/>
            <w:shd w:val="clear" w:color="auto" w:fill="auto"/>
            <w:vAlign w:val="center"/>
          </w:tcPr>
          <w:p w14:paraId="50468C88" w14:textId="77777777" w:rsidR="00A529F5" w:rsidRPr="00036ABE" w:rsidRDefault="00A529F5" w:rsidP="00967DA1">
            <w:pPr>
              <w:pStyle w:val="TAL"/>
            </w:pPr>
            <w:r>
              <w:t>Identifies the Network Slice instance within the Network Slice.</w:t>
            </w:r>
          </w:p>
        </w:tc>
      </w:tr>
      <w:tr w:rsidR="00A529F5" w:rsidRPr="00036ABE" w14:paraId="79188ECC" w14:textId="77777777" w:rsidTr="00967DA1">
        <w:tc>
          <w:tcPr>
            <w:tcW w:w="2492" w:type="dxa"/>
            <w:shd w:val="clear" w:color="auto" w:fill="auto"/>
            <w:vAlign w:val="center"/>
          </w:tcPr>
          <w:p w14:paraId="760C5929" w14:textId="77777777" w:rsidR="00A529F5" w:rsidRPr="00036ABE" w:rsidRDefault="00A529F5" w:rsidP="00967DA1">
            <w:pPr>
              <w:pStyle w:val="TAL"/>
            </w:pPr>
            <w:r>
              <w:t>&gt; Slice instance service experience</w:t>
            </w:r>
          </w:p>
        </w:tc>
        <w:tc>
          <w:tcPr>
            <w:tcW w:w="7139" w:type="dxa"/>
            <w:shd w:val="clear" w:color="auto" w:fill="auto"/>
            <w:vAlign w:val="center"/>
          </w:tcPr>
          <w:p w14:paraId="52C5609F" w14:textId="77777777" w:rsidR="00A529F5" w:rsidRPr="00036ABE" w:rsidRDefault="00A529F5" w:rsidP="00967DA1">
            <w:pPr>
              <w:pStyle w:val="TAL"/>
            </w:pPr>
            <w:r>
              <w:t>Service experience across Applications on a Network Slice instance instance over the Analytics target period (average, variance).</w:t>
            </w:r>
          </w:p>
        </w:tc>
      </w:tr>
      <w:tr w:rsidR="00A529F5" w:rsidRPr="00036ABE" w14:paraId="05011299" w14:textId="77777777" w:rsidTr="00967DA1">
        <w:tc>
          <w:tcPr>
            <w:tcW w:w="2492" w:type="dxa"/>
            <w:shd w:val="clear" w:color="auto" w:fill="auto"/>
            <w:vAlign w:val="center"/>
          </w:tcPr>
          <w:p w14:paraId="3E2B1C8C" w14:textId="77777777" w:rsidR="00A529F5" w:rsidRPr="00036ABE" w:rsidRDefault="00A529F5" w:rsidP="00967DA1">
            <w:pPr>
              <w:pStyle w:val="TAL"/>
            </w:pPr>
            <w:r>
              <w:t xml:space="preserve">&gt; Application </w:t>
            </w:r>
            <w:r w:rsidRPr="00036ABE">
              <w:t>ServiceExperience</w:t>
            </w:r>
            <w:r>
              <w:t>s</w:t>
            </w:r>
            <w:r w:rsidRPr="00036ABE">
              <w:t xml:space="preserve"> (1..</w:t>
            </w:r>
            <w:r>
              <w:t>max</w:t>
            </w:r>
            <w:r w:rsidRPr="00036ABE">
              <w:t>)</w:t>
            </w:r>
          </w:p>
        </w:tc>
        <w:tc>
          <w:tcPr>
            <w:tcW w:w="7139" w:type="dxa"/>
            <w:shd w:val="clear" w:color="auto" w:fill="auto"/>
            <w:vAlign w:val="center"/>
          </w:tcPr>
          <w:p w14:paraId="16F30B31" w14:textId="77777777" w:rsidR="00A529F5" w:rsidRPr="00036ABE" w:rsidRDefault="00A529F5" w:rsidP="00967DA1">
            <w:pPr>
              <w:pStyle w:val="TAL"/>
            </w:pPr>
            <w:r w:rsidRPr="00036ABE">
              <w:t>List of observed service experience information for each Application.</w:t>
            </w:r>
          </w:p>
        </w:tc>
      </w:tr>
      <w:tr w:rsidR="00A529F5" w:rsidRPr="00036ABE" w14:paraId="79D5AD7E" w14:textId="77777777" w:rsidTr="00967DA1">
        <w:tc>
          <w:tcPr>
            <w:tcW w:w="2492" w:type="dxa"/>
            <w:shd w:val="clear" w:color="auto" w:fill="auto"/>
            <w:vAlign w:val="center"/>
          </w:tcPr>
          <w:p w14:paraId="1533291D" w14:textId="77777777" w:rsidR="00A529F5" w:rsidRPr="00036ABE" w:rsidRDefault="00A529F5" w:rsidP="00967DA1">
            <w:pPr>
              <w:pStyle w:val="TAL"/>
            </w:pPr>
            <w:r>
              <w:t>&gt;</w:t>
            </w:r>
            <w:r w:rsidRPr="00036ABE">
              <w:t>&gt; Application ID</w:t>
            </w:r>
          </w:p>
        </w:tc>
        <w:tc>
          <w:tcPr>
            <w:tcW w:w="7139" w:type="dxa"/>
            <w:shd w:val="clear" w:color="auto" w:fill="auto"/>
            <w:vAlign w:val="center"/>
          </w:tcPr>
          <w:p w14:paraId="66BCF37B" w14:textId="77777777" w:rsidR="00A529F5" w:rsidRPr="00036ABE" w:rsidRDefault="00A529F5" w:rsidP="00967DA1">
            <w:pPr>
              <w:pStyle w:val="TAL"/>
            </w:pPr>
            <w:r w:rsidRPr="00036ABE">
              <w:t>Identification of the application.</w:t>
            </w:r>
          </w:p>
        </w:tc>
      </w:tr>
      <w:tr w:rsidR="00A529F5" w:rsidRPr="00036ABE" w14:paraId="4A2ECA11" w14:textId="77777777" w:rsidTr="00967DA1">
        <w:tc>
          <w:tcPr>
            <w:tcW w:w="2492" w:type="dxa"/>
            <w:shd w:val="clear" w:color="auto" w:fill="auto"/>
            <w:vAlign w:val="center"/>
          </w:tcPr>
          <w:p w14:paraId="156DA5A0" w14:textId="77777777" w:rsidR="00A529F5" w:rsidRPr="00036ABE" w:rsidRDefault="00A529F5" w:rsidP="00967DA1">
            <w:pPr>
              <w:pStyle w:val="TAL"/>
            </w:pPr>
            <w:r>
              <w:t>&gt;</w:t>
            </w:r>
            <w:r w:rsidRPr="00036ABE">
              <w:t>&gt; Service Experience Type</w:t>
            </w:r>
          </w:p>
        </w:tc>
        <w:tc>
          <w:tcPr>
            <w:tcW w:w="7139" w:type="dxa"/>
            <w:shd w:val="clear" w:color="auto" w:fill="auto"/>
            <w:vAlign w:val="center"/>
          </w:tcPr>
          <w:p w14:paraId="2A779F80" w14:textId="77777777" w:rsidR="00A529F5" w:rsidRPr="00036ABE" w:rsidRDefault="00A529F5" w:rsidP="00967DA1">
            <w:pPr>
              <w:pStyle w:val="TAL"/>
            </w:pPr>
            <w:r w:rsidRPr="00036ABE">
              <w:t>Type of Service Experience analytics, e.g. on voice, video, other.</w:t>
            </w:r>
          </w:p>
        </w:tc>
      </w:tr>
      <w:tr w:rsidR="00A529F5" w:rsidRPr="00036ABE" w14:paraId="4C96D8DA" w14:textId="77777777" w:rsidTr="00967DA1">
        <w:tc>
          <w:tcPr>
            <w:tcW w:w="2492" w:type="dxa"/>
            <w:shd w:val="clear" w:color="auto" w:fill="auto"/>
            <w:vAlign w:val="center"/>
          </w:tcPr>
          <w:p w14:paraId="000ABC7B" w14:textId="77777777" w:rsidR="00A529F5" w:rsidRPr="00036ABE" w:rsidRDefault="00A529F5" w:rsidP="00967DA1">
            <w:pPr>
              <w:pStyle w:val="TAL"/>
            </w:pPr>
            <w:r>
              <w:t>&gt;</w:t>
            </w:r>
            <w:r w:rsidRPr="00036ABE">
              <w:t>&gt; Service Experience</w:t>
            </w:r>
          </w:p>
        </w:tc>
        <w:tc>
          <w:tcPr>
            <w:tcW w:w="7139" w:type="dxa"/>
            <w:shd w:val="clear" w:color="auto" w:fill="auto"/>
            <w:vAlign w:val="center"/>
          </w:tcPr>
          <w:p w14:paraId="36ED670B" w14:textId="77777777" w:rsidR="00A529F5" w:rsidRPr="00036ABE" w:rsidRDefault="00A529F5" w:rsidP="00967DA1">
            <w:pPr>
              <w:pStyle w:val="TAL"/>
            </w:pPr>
            <w:r w:rsidRPr="00036ABE">
              <w:t>Service Experience over the Analytics target period (average, variance).</w:t>
            </w:r>
          </w:p>
        </w:tc>
      </w:tr>
      <w:tr w:rsidR="00A529F5" w:rsidRPr="00036ABE" w14:paraId="217D1938" w14:textId="77777777" w:rsidTr="00967DA1">
        <w:tc>
          <w:tcPr>
            <w:tcW w:w="2492" w:type="dxa"/>
            <w:shd w:val="clear" w:color="auto" w:fill="auto"/>
            <w:vAlign w:val="center"/>
          </w:tcPr>
          <w:p w14:paraId="520A1217" w14:textId="77777777" w:rsidR="00A529F5" w:rsidRPr="00036ABE" w:rsidRDefault="00A529F5" w:rsidP="00967DA1">
            <w:pPr>
              <w:pStyle w:val="TAL"/>
            </w:pPr>
            <w:r>
              <w:t>&gt;</w:t>
            </w:r>
            <w:r w:rsidRPr="00036ABE">
              <w:t>&gt; SUPI list (</w:t>
            </w:r>
            <w:r>
              <w:t>0</w:t>
            </w:r>
            <w:r w:rsidRPr="00036ABE">
              <w:t>..</w:t>
            </w:r>
            <w:r>
              <w:t>SUPImax</w:t>
            </w:r>
            <w:r w:rsidRPr="00036ABE">
              <w:t>)</w:t>
            </w:r>
          </w:p>
        </w:tc>
        <w:tc>
          <w:tcPr>
            <w:tcW w:w="7139" w:type="dxa"/>
            <w:shd w:val="clear" w:color="auto" w:fill="auto"/>
            <w:vAlign w:val="center"/>
          </w:tcPr>
          <w:p w14:paraId="6764CF99" w14:textId="77777777" w:rsidR="00A529F5" w:rsidRPr="00036ABE" w:rsidRDefault="00A529F5" w:rsidP="00967DA1">
            <w:pPr>
              <w:pStyle w:val="TAL"/>
            </w:pPr>
            <w:r w:rsidRPr="00036ABE">
              <w:t>List of SUPI(s) for each application</w:t>
            </w:r>
            <w:r>
              <w:t xml:space="preserve"> service experience</w:t>
            </w:r>
            <w:r w:rsidRPr="00036ABE">
              <w:t>.</w:t>
            </w:r>
          </w:p>
        </w:tc>
      </w:tr>
      <w:tr w:rsidR="00A529F5" w:rsidRPr="00036ABE" w14:paraId="63CB430B" w14:textId="77777777" w:rsidTr="00967DA1">
        <w:tc>
          <w:tcPr>
            <w:tcW w:w="2492" w:type="dxa"/>
            <w:shd w:val="clear" w:color="auto" w:fill="auto"/>
            <w:vAlign w:val="center"/>
          </w:tcPr>
          <w:p w14:paraId="573D3DC1" w14:textId="77777777" w:rsidR="00A529F5" w:rsidRPr="00036ABE" w:rsidRDefault="00A529F5" w:rsidP="00967DA1">
            <w:pPr>
              <w:pStyle w:val="TAL"/>
            </w:pPr>
            <w:r>
              <w:t>&gt;</w:t>
            </w:r>
            <w:r w:rsidRPr="00036ABE">
              <w:t>&gt; Ratio</w:t>
            </w:r>
          </w:p>
        </w:tc>
        <w:tc>
          <w:tcPr>
            <w:tcW w:w="7139" w:type="dxa"/>
            <w:shd w:val="clear" w:color="auto" w:fill="auto"/>
            <w:vAlign w:val="center"/>
          </w:tcPr>
          <w:p w14:paraId="6376E8BB" w14:textId="77777777" w:rsidR="00A529F5" w:rsidRPr="00036ABE" w:rsidRDefault="00A529F5" w:rsidP="00967DA1">
            <w:pPr>
              <w:pStyle w:val="TAL"/>
            </w:pPr>
            <w:r w:rsidRPr="00036ABE">
              <w:t>Estimated percentage of UEs with similar service experience (in the group, or among all UEs).</w:t>
            </w:r>
          </w:p>
        </w:tc>
      </w:tr>
      <w:tr w:rsidR="00A529F5" w:rsidRPr="00036ABE" w14:paraId="2EA2ABA9" w14:textId="77777777" w:rsidTr="00967DA1">
        <w:tc>
          <w:tcPr>
            <w:tcW w:w="2492" w:type="dxa"/>
            <w:shd w:val="clear" w:color="auto" w:fill="auto"/>
            <w:vAlign w:val="center"/>
          </w:tcPr>
          <w:p w14:paraId="07D7F988" w14:textId="77777777" w:rsidR="00A529F5" w:rsidRPr="00036ABE" w:rsidRDefault="00A529F5" w:rsidP="00967DA1">
            <w:pPr>
              <w:pStyle w:val="TAL"/>
            </w:pPr>
            <w:r>
              <w:t>&gt;</w:t>
            </w:r>
            <w:r w:rsidRPr="00036ABE">
              <w:t>&gt; Spatial validity</w:t>
            </w:r>
          </w:p>
        </w:tc>
        <w:tc>
          <w:tcPr>
            <w:tcW w:w="7139" w:type="dxa"/>
            <w:shd w:val="clear" w:color="auto" w:fill="auto"/>
            <w:vAlign w:val="center"/>
          </w:tcPr>
          <w:p w14:paraId="038C858A" w14:textId="77777777" w:rsidR="00A529F5" w:rsidRPr="00036ABE" w:rsidRDefault="00A529F5" w:rsidP="00967DA1">
            <w:pPr>
              <w:pStyle w:val="TAL"/>
            </w:pPr>
            <w:r w:rsidRPr="00036ABE">
              <w:t>Area where the estimated Service Experience applies.</w:t>
            </w:r>
          </w:p>
          <w:p w14:paraId="40EBBC46" w14:textId="77777777" w:rsidR="00A529F5" w:rsidRPr="00036ABE" w:rsidRDefault="00A529F5" w:rsidP="00967DA1">
            <w:pPr>
              <w:pStyle w:val="TAL"/>
            </w:pPr>
            <w:r w:rsidRPr="00036ABE">
              <w:t xml:space="preserve">If Area of Interest information was provided in the request or subscription, spatial validity </w:t>
            </w:r>
            <w:r>
              <w:t xml:space="preserve">should be </w:t>
            </w:r>
            <w:r w:rsidRPr="00036ABE">
              <w:t>the requested Area of Interest.</w:t>
            </w:r>
          </w:p>
        </w:tc>
      </w:tr>
      <w:tr w:rsidR="00A529F5" w:rsidRPr="00036ABE" w14:paraId="0E2A6AA9" w14:textId="77777777" w:rsidTr="00967DA1">
        <w:tc>
          <w:tcPr>
            <w:tcW w:w="2492" w:type="dxa"/>
            <w:shd w:val="clear" w:color="auto" w:fill="auto"/>
            <w:vAlign w:val="center"/>
          </w:tcPr>
          <w:p w14:paraId="31A05141" w14:textId="77777777" w:rsidR="00A529F5" w:rsidRPr="00036ABE" w:rsidRDefault="00A529F5" w:rsidP="00967DA1">
            <w:pPr>
              <w:pStyle w:val="TAL"/>
            </w:pPr>
            <w:r>
              <w:t>&gt;</w:t>
            </w:r>
            <w:r w:rsidRPr="00036ABE">
              <w:t>&gt; Validity period</w:t>
            </w:r>
          </w:p>
        </w:tc>
        <w:tc>
          <w:tcPr>
            <w:tcW w:w="7139" w:type="dxa"/>
            <w:shd w:val="clear" w:color="auto" w:fill="auto"/>
            <w:vAlign w:val="center"/>
          </w:tcPr>
          <w:p w14:paraId="6E5A02CD" w14:textId="77777777" w:rsidR="00A529F5" w:rsidRPr="00036ABE" w:rsidRDefault="00A529F5" w:rsidP="00967DA1">
            <w:pPr>
              <w:pStyle w:val="TAL"/>
            </w:pPr>
            <w:r w:rsidRPr="00036ABE">
              <w:t>Validity period as defined in clause</w:t>
            </w:r>
            <w:r>
              <w:t> </w:t>
            </w:r>
            <w:r w:rsidRPr="00036ABE">
              <w:t>6.1.3.</w:t>
            </w:r>
          </w:p>
        </w:tc>
      </w:tr>
      <w:tr w:rsidR="00A529F5" w:rsidRPr="00036ABE" w14:paraId="064A1B49" w14:textId="77777777" w:rsidTr="00967DA1">
        <w:tc>
          <w:tcPr>
            <w:tcW w:w="2492" w:type="dxa"/>
            <w:shd w:val="clear" w:color="auto" w:fill="auto"/>
            <w:vAlign w:val="center"/>
          </w:tcPr>
          <w:p w14:paraId="0C4A965C" w14:textId="77777777" w:rsidR="00A529F5" w:rsidRPr="00036ABE" w:rsidRDefault="00A529F5" w:rsidP="00967DA1">
            <w:pPr>
              <w:pStyle w:val="TAL"/>
            </w:pPr>
            <w:r w:rsidRPr="00036ABE">
              <w:t>Slice service experience</w:t>
            </w:r>
          </w:p>
        </w:tc>
        <w:tc>
          <w:tcPr>
            <w:tcW w:w="7139" w:type="dxa"/>
            <w:shd w:val="clear" w:color="auto" w:fill="auto"/>
            <w:vAlign w:val="center"/>
          </w:tcPr>
          <w:p w14:paraId="24770D68" w14:textId="77777777" w:rsidR="00A529F5" w:rsidRPr="00036ABE" w:rsidRDefault="00A529F5" w:rsidP="00967DA1">
            <w:pPr>
              <w:pStyle w:val="TAL"/>
            </w:pPr>
            <w:r w:rsidRPr="00036ABE">
              <w:t>Service experience across applications on a Network Slice over the Analytics target period (average, variance).</w:t>
            </w:r>
          </w:p>
        </w:tc>
      </w:tr>
      <w:tr w:rsidR="00A529F5" w:rsidRPr="00036ABE" w14:paraId="42B7342D" w14:textId="77777777" w:rsidTr="00967DA1">
        <w:tc>
          <w:tcPr>
            <w:tcW w:w="9631" w:type="dxa"/>
            <w:gridSpan w:val="2"/>
            <w:shd w:val="clear" w:color="auto" w:fill="auto"/>
            <w:vAlign w:val="center"/>
          </w:tcPr>
          <w:p w14:paraId="64058474" w14:textId="77777777" w:rsidR="00A529F5" w:rsidRPr="00036ABE" w:rsidRDefault="00A529F5" w:rsidP="00967DA1">
            <w:pPr>
              <w:pStyle w:val="TAN"/>
            </w:pPr>
            <w:r>
              <w:t>NOTE:</w:t>
            </w:r>
            <w:r>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p>
        </w:tc>
      </w:tr>
    </w:tbl>
    <w:p w14:paraId="09597A9E" w14:textId="77777777" w:rsidR="00A529F5" w:rsidRDefault="00A529F5" w:rsidP="00A529F5">
      <w:pPr>
        <w:rPr>
          <w:lang w:val="en-US" w:eastAsia="zh-CN"/>
        </w:rPr>
      </w:pPr>
    </w:p>
    <w:p w14:paraId="48C1B1D3" w14:textId="77777777" w:rsidR="00A529F5" w:rsidRDefault="00A529F5" w:rsidP="00A529F5">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A529F5" w:rsidRPr="004E051A" w14:paraId="56285723" w14:textId="77777777" w:rsidTr="00967DA1">
        <w:tc>
          <w:tcPr>
            <w:tcW w:w="2492" w:type="dxa"/>
            <w:shd w:val="clear" w:color="auto" w:fill="auto"/>
          </w:tcPr>
          <w:p w14:paraId="49CFCEDB" w14:textId="77777777" w:rsidR="00A529F5" w:rsidRPr="004E051A" w:rsidRDefault="00A529F5" w:rsidP="00967DA1">
            <w:pPr>
              <w:pStyle w:val="TAH"/>
              <w:rPr>
                <w:lang w:val="en-US" w:eastAsia="zh-CN"/>
              </w:rPr>
            </w:pPr>
            <w:r w:rsidRPr="004E051A">
              <w:rPr>
                <w:lang w:val="en-US" w:eastAsia="zh-CN"/>
              </w:rPr>
              <w:t>Information</w:t>
            </w:r>
          </w:p>
        </w:tc>
        <w:tc>
          <w:tcPr>
            <w:tcW w:w="7139" w:type="dxa"/>
            <w:shd w:val="clear" w:color="auto" w:fill="auto"/>
          </w:tcPr>
          <w:p w14:paraId="443F9448" w14:textId="77777777" w:rsidR="00A529F5" w:rsidRPr="004E051A" w:rsidRDefault="00A529F5" w:rsidP="00967DA1">
            <w:pPr>
              <w:pStyle w:val="TAH"/>
              <w:rPr>
                <w:lang w:val="en-US" w:eastAsia="zh-CN"/>
              </w:rPr>
            </w:pPr>
            <w:r w:rsidRPr="004E051A">
              <w:rPr>
                <w:lang w:val="en-US" w:eastAsia="zh-CN"/>
              </w:rPr>
              <w:t>Description</w:t>
            </w:r>
          </w:p>
        </w:tc>
      </w:tr>
      <w:tr w:rsidR="00A529F5" w:rsidRPr="00036ABE" w14:paraId="5B50FDF5" w14:textId="77777777" w:rsidTr="00967DA1">
        <w:tc>
          <w:tcPr>
            <w:tcW w:w="2492" w:type="dxa"/>
            <w:shd w:val="clear" w:color="auto" w:fill="auto"/>
            <w:vAlign w:val="center"/>
          </w:tcPr>
          <w:p w14:paraId="64A3B068" w14:textId="77777777" w:rsidR="00A529F5" w:rsidRPr="00036ABE" w:rsidRDefault="00A529F5" w:rsidP="00967DA1">
            <w:pPr>
              <w:pStyle w:val="TAL"/>
            </w:pPr>
            <w:r w:rsidRPr="00036ABE">
              <w:t>S-NSSAI</w:t>
            </w:r>
          </w:p>
        </w:tc>
        <w:tc>
          <w:tcPr>
            <w:tcW w:w="7139" w:type="dxa"/>
            <w:shd w:val="clear" w:color="auto" w:fill="auto"/>
            <w:vAlign w:val="center"/>
          </w:tcPr>
          <w:p w14:paraId="76B365B0" w14:textId="77777777" w:rsidR="00A529F5" w:rsidRPr="00036ABE" w:rsidRDefault="00A529F5" w:rsidP="00967DA1">
            <w:pPr>
              <w:pStyle w:val="TAL"/>
            </w:pPr>
            <w:r w:rsidRPr="00036ABE">
              <w:t>Identifies the Network Slice for which analytics information is provided.</w:t>
            </w:r>
          </w:p>
        </w:tc>
      </w:tr>
      <w:tr w:rsidR="00A529F5" w:rsidRPr="00036ABE" w14:paraId="66C8E749" w14:textId="77777777" w:rsidTr="00967DA1">
        <w:tc>
          <w:tcPr>
            <w:tcW w:w="2492" w:type="dxa"/>
            <w:shd w:val="clear" w:color="auto" w:fill="auto"/>
            <w:vAlign w:val="center"/>
          </w:tcPr>
          <w:p w14:paraId="4D2B84EF" w14:textId="77777777" w:rsidR="00A529F5" w:rsidRPr="00036ABE" w:rsidRDefault="00A529F5" w:rsidP="00967DA1">
            <w:pPr>
              <w:pStyle w:val="TAL"/>
            </w:pPr>
            <w:r>
              <w:t>Service experiences (1…n) (NOTE)</w:t>
            </w:r>
          </w:p>
        </w:tc>
        <w:tc>
          <w:tcPr>
            <w:tcW w:w="7139" w:type="dxa"/>
            <w:shd w:val="clear" w:color="auto" w:fill="auto"/>
            <w:vAlign w:val="center"/>
          </w:tcPr>
          <w:p w14:paraId="19979201" w14:textId="77777777" w:rsidR="00A529F5" w:rsidRPr="00036ABE" w:rsidRDefault="00A529F5" w:rsidP="00967DA1">
            <w:pPr>
              <w:pStyle w:val="TAL"/>
            </w:pPr>
            <w:r>
              <w:t>List of observed service experience information for each Network Slice instance.</w:t>
            </w:r>
          </w:p>
        </w:tc>
      </w:tr>
      <w:tr w:rsidR="00A529F5" w:rsidRPr="00036ABE" w14:paraId="40051020" w14:textId="77777777" w:rsidTr="00967DA1">
        <w:tc>
          <w:tcPr>
            <w:tcW w:w="2492" w:type="dxa"/>
            <w:shd w:val="clear" w:color="auto" w:fill="auto"/>
            <w:vAlign w:val="center"/>
          </w:tcPr>
          <w:p w14:paraId="445DBAD4" w14:textId="77777777" w:rsidR="00A529F5" w:rsidRPr="00036ABE" w:rsidRDefault="00A529F5" w:rsidP="00967DA1">
            <w:pPr>
              <w:pStyle w:val="TAL"/>
            </w:pPr>
            <w:r>
              <w:t>&gt; NSI ID</w:t>
            </w:r>
          </w:p>
        </w:tc>
        <w:tc>
          <w:tcPr>
            <w:tcW w:w="7139" w:type="dxa"/>
            <w:shd w:val="clear" w:color="auto" w:fill="auto"/>
            <w:vAlign w:val="center"/>
          </w:tcPr>
          <w:p w14:paraId="5AD532A7" w14:textId="77777777" w:rsidR="00A529F5" w:rsidRPr="00036ABE" w:rsidRDefault="00A529F5" w:rsidP="00967DA1">
            <w:pPr>
              <w:pStyle w:val="TAL"/>
            </w:pPr>
            <w:r>
              <w:t>Identifies the Network Slice instance within the Network Slice.</w:t>
            </w:r>
          </w:p>
        </w:tc>
      </w:tr>
      <w:tr w:rsidR="00A529F5" w:rsidRPr="00036ABE" w14:paraId="3EFD7F59" w14:textId="77777777" w:rsidTr="00967DA1">
        <w:tc>
          <w:tcPr>
            <w:tcW w:w="2492" w:type="dxa"/>
            <w:shd w:val="clear" w:color="auto" w:fill="auto"/>
            <w:vAlign w:val="center"/>
          </w:tcPr>
          <w:p w14:paraId="1D488534" w14:textId="77777777" w:rsidR="00A529F5" w:rsidRPr="00036ABE" w:rsidRDefault="00A529F5" w:rsidP="00967DA1">
            <w:pPr>
              <w:pStyle w:val="TAL"/>
            </w:pPr>
            <w:r>
              <w:t>&gt; Slice instance service experience</w:t>
            </w:r>
          </w:p>
        </w:tc>
        <w:tc>
          <w:tcPr>
            <w:tcW w:w="7139" w:type="dxa"/>
            <w:shd w:val="clear" w:color="auto" w:fill="auto"/>
            <w:vAlign w:val="center"/>
          </w:tcPr>
          <w:p w14:paraId="022ACCBF" w14:textId="77777777" w:rsidR="00A529F5" w:rsidRPr="00036ABE" w:rsidRDefault="00A529F5" w:rsidP="00967DA1">
            <w:pPr>
              <w:pStyle w:val="TAL"/>
            </w:pPr>
            <w:r>
              <w:t>Service experience across Applications on a Network Slice instance instance over the Analytics target period (average, variance).</w:t>
            </w:r>
          </w:p>
        </w:tc>
      </w:tr>
      <w:tr w:rsidR="00A529F5" w:rsidRPr="00036ABE" w14:paraId="24EB72D3" w14:textId="77777777" w:rsidTr="00967DA1">
        <w:tc>
          <w:tcPr>
            <w:tcW w:w="2492" w:type="dxa"/>
            <w:shd w:val="clear" w:color="auto" w:fill="auto"/>
            <w:vAlign w:val="center"/>
          </w:tcPr>
          <w:p w14:paraId="1E0B4983" w14:textId="77777777" w:rsidR="00A529F5" w:rsidRPr="00036ABE" w:rsidRDefault="00A529F5" w:rsidP="00967DA1">
            <w:pPr>
              <w:pStyle w:val="TAL"/>
            </w:pPr>
            <w:r>
              <w:t xml:space="preserve">&gt; Application </w:t>
            </w:r>
            <w:r w:rsidRPr="00036ABE">
              <w:t>ServiceExperience</w:t>
            </w:r>
            <w:r>
              <w:t>s</w:t>
            </w:r>
            <w:r w:rsidRPr="00036ABE">
              <w:t xml:space="preserve"> (1..</w:t>
            </w:r>
            <w:r>
              <w:t>max</w:t>
            </w:r>
            <w:r w:rsidRPr="00036ABE">
              <w:t>)</w:t>
            </w:r>
          </w:p>
        </w:tc>
        <w:tc>
          <w:tcPr>
            <w:tcW w:w="7139" w:type="dxa"/>
            <w:shd w:val="clear" w:color="auto" w:fill="auto"/>
            <w:vAlign w:val="center"/>
          </w:tcPr>
          <w:p w14:paraId="320FD858" w14:textId="77777777" w:rsidR="00A529F5" w:rsidRPr="00036ABE" w:rsidRDefault="00A529F5" w:rsidP="00967DA1">
            <w:pPr>
              <w:pStyle w:val="TAL"/>
            </w:pPr>
            <w:r w:rsidRPr="00036ABE">
              <w:t>List of predicted service experience information for each Application.</w:t>
            </w:r>
          </w:p>
        </w:tc>
      </w:tr>
      <w:tr w:rsidR="00A529F5" w:rsidRPr="00036ABE" w14:paraId="2A2ED42B" w14:textId="77777777" w:rsidTr="00967DA1">
        <w:tc>
          <w:tcPr>
            <w:tcW w:w="2492" w:type="dxa"/>
            <w:shd w:val="clear" w:color="auto" w:fill="auto"/>
            <w:vAlign w:val="center"/>
          </w:tcPr>
          <w:p w14:paraId="77A0CDBC" w14:textId="77777777" w:rsidR="00A529F5" w:rsidRPr="00036ABE" w:rsidRDefault="00A529F5" w:rsidP="00967DA1">
            <w:pPr>
              <w:pStyle w:val="TAL"/>
            </w:pPr>
            <w:r>
              <w:t>&gt;</w:t>
            </w:r>
            <w:r w:rsidRPr="00036ABE">
              <w:t>&gt; Application ID</w:t>
            </w:r>
          </w:p>
        </w:tc>
        <w:tc>
          <w:tcPr>
            <w:tcW w:w="7139" w:type="dxa"/>
            <w:shd w:val="clear" w:color="auto" w:fill="auto"/>
            <w:vAlign w:val="center"/>
          </w:tcPr>
          <w:p w14:paraId="6F019144" w14:textId="77777777" w:rsidR="00A529F5" w:rsidRPr="00036ABE" w:rsidRDefault="00A529F5" w:rsidP="00967DA1">
            <w:pPr>
              <w:pStyle w:val="TAL"/>
            </w:pPr>
            <w:r w:rsidRPr="00036ABE">
              <w:t>Identification of the application.</w:t>
            </w:r>
          </w:p>
        </w:tc>
      </w:tr>
      <w:tr w:rsidR="00A529F5" w:rsidRPr="00036ABE" w14:paraId="4E3280A9" w14:textId="77777777" w:rsidTr="00967DA1">
        <w:tc>
          <w:tcPr>
            <w:tcW w:w="2492" w:type="dxa"/>
            <w:shd w:val="clear" w:color="auto" w:fill="auto"/>
            <w:vAlign w:val="center"/>
          </w:tcPr>
          <w:p w14:paraId="618E2FD7" w14:textId="77777777" w:rsidR="00A529F5" w:rsidRPr="00036ABE" w:rsidRDefault="00A529F5" w:rsidP="00967DA1">
            <w:pPr>
              <w:pStyle w:val="TAL"/>
            </w:pPr>
            <w:r>
              <w:t>&gt;</w:t>
            </w:r>
            <w:r w:rsidRPr="00036ABE">
              <w:t>&gt; Service Experience Type</w:t>
            </w:r>
          </w:p>
        </w:tc>
        <w:tc>
          <w:tcPr>
            <w:tcW w:w="7139" w:type="dxa"/>
            <w:shd w:val="clear" w:color="auto" w:fill="auto"/>
            <w:vAlign w:val="center"/>
          </w:tcPr>
          <w:p w14:paraId="26CE2A1E" w14:textId="77777777" w:rsidR="00A529F5" w:rsidRPr="00036ABE" w:rsidRDefault="00A529F5" w:rsidP="00967DA1">
            <w:pPr>
              <w:pStyle w:val="TAL"/>
            </w:pPr>
            <w:r w:rsidRPr="00036ABE">
              <w:t>Type of Service Experience analytics, e.g. on voice, video, other.</w:t>
            </w:r>
          </w:p>
        </w:tc>
      </w:tr>
      <w:tr w:rsidR="00A529F5" w:rsidRPr="00036ABE" w14:paraId="5017E2BB" w14:textId="77777777" w:rsidTr="00967DA1">
        <w:tc>
          <w:tcPr>
            <w:tcW w:w="2492" w:type="dxa"/>
            <w:shd w:val="clear" w:color="auto" w:fill="auto"/>
            <w:vAlign w:val="center"/>
          </w:tcPr>
          <w:p w14:paraId="027EC357" w14:textId="77777777" w:rsidR="00A529F5" w:rsidRPr="00036ABE" w:rsidRDefault="00A529F5" w:rsidP="00967DA1">
            <w:pPr>
              <w:pStyle w:val="TAL"/>
            </w:pPr>
            <w:r>
              <w:t>&gt;</w:t>
            </w:r>
            <w:r w:rsidRPr="00036ABE">
              <w:t>&gt; Service Experience</w:t>
            </w:r>
          </w:p>
        </w:tc>
        <w:tc>
          <w:tcPr>
            <w:tcW w:w="7139" w:type="dxa"/>
            <w:shd w:val="clear" w:color="auto" w:fill="auto"/>
            <w:vAlign w:val="center"/>
          </w:tcPr>
          <w:p w14:paraId="5418A251" w14:textId="77777777" w:rsidR="00A529F5" w:rsidRPr="00036ABE" w:rsidRDefault="00A529F5" w:rsidP="00967DA1">
            <w:pPr>
              <w:pStyle w:val="TAL"/>
            </w:pPr>
            <w:r w:rsidRPr="00036ABE">
              <w:t>Service Experience over the Analytics target period (average, variance).</w:t>
            </w:r>
          </w:p>
        </w:tc>
      </w:tr>
      <w:tr w:rsidR="00A529F5" w:rsidRPr="00036ABE" w14:paraId="5AEA7B62" w14:textId="77777777" w:rsidTr="00967DA1">
        <w:tc>
          <w:tcPr>
            <w:tcW w:w="2492" w:type="dxa"/>
            <w:shd w:val="clear" w:color="auto" w:fill="auto"/>
            <w:vAlign w:val="center"/>
          </w:tcPr>
          <w:p w14:paraId="3F620097" w14:textId="77777777" w:rsidR="00A529F5" w:rsidRPr="00036ABE" w:rsidRDefault="00A529F5" w:rsidP="00967DA1">
            <w:pPr>
              <w:pStyle w:val="TAL"/>
            </w:pPr>
            <w:r>
              <w:t>&gt;</w:t>
            </w:r>
            <w:r w:rsidRPr="00036ABE">
              <w:t>&gt; SUPI list (</w:t>
            </w:r>
            <w:r>
              <w:t>0</w:t>
            </w:r>
            <w:r w:rsidRPr="00036ABE">
              <w:t>..</w:t>
            </w:r>
            <w:r>
              <w:t>SUPImax</w:t>
            </w:r>
            <w:r w:rsidRPr="00036ABE">
              <w:t>)</w:t>
            </w:r>
          </w:p>
        </w:tc>
        <w:tc>
          <w:tcPr>
            <w:tcW w:w="7139" w:type="dxa"/>
            <w:shd w:val="clear" w:color="auto" w:fill="auto"/>
            <w:vAlign w:val="center"/>
          </w:tcPr>
          <w:p w14:paraId="2DBD86D6" w14:textId="77777777" w:rsidR="00A529F5" w:rsidRPr="00036ABE" w:rsidRDefault="00A529F5" w:rsidP="00967DA1">
            <w:pPr>
              <w:pStyle w:val="TAL"/>
            </w:pPr>
            <w:r w:rsidRPr="00036ABE">
              <w:t>List of SUPI(s) for each application</w:t>
            </w:r>
            <w:r>
              <w:t xml:space="preserve"> service experience</w:t>
            </w:r>
            <w:r w:rsidRPr="00036ABE">
              <w:t>.</w:t>
            </w:r>
          </w:p>
        </w:tc>
      </w:tr>
      <w:tr w:rsidR="00A529F5" w:rsidRPr="00036ABE" w14:paraId="456B61F2" w14:textId="77777777" w:rsidTr="00967DA1">
        <w:tc>
          <w:tcPr>
            <w:tcW w:w="2492" w:type="dxa"/>
            <w:shd w:val="clear" w:color="auto" w:fill="auto"/>
            <w:vAlign w:val="center"/>
          </w:tcPr>
          <w:p w14:paraId="708C4EEB" w14:textId="77777777" w:rsidR="00A529F5" w:rsidRPr="00036ABE" w:rsidRDefault="00A529F5" w:rsidP="00967DA1">
            <w:pPr>
              <w:pStyle w:val="TAL"/>
            </w:pPr>
            <w:r>
              <w:t>&gt;</w:t>
            </w:r>
            <w:r w:rsidRPr="00036ABE">
              <w:t>&gt; Ratio</w:t>
            </w:r>
          </w:p>
        </w:tc>
        <w:tc>
          <w:tcPr>
            <w:tcW w:w="7139" w:type="dxa"/>
            <w:shd w:val="clear" w:color="auto" w:fill="auto"/>
            <w:vAlign w:val="center"/>
          </w:tcPr>
          <w:p w14:paraId="51BC71ED" w14:textId="77777777" w:rsidR="00A529F5" w:rsidRPr="00036ABE" w:rsidRDefault="00A529F5" w:rsidP="00967DA1">
            <w:pPr>
              <w:pStyle w:val="TAL"/>
            </w:pPr>
            <w:r w:rsidRPr="00036ABE">
              <w:t>Estimated percentage of UEs with similar service experience (in the group, or among all UEs).</w:t>
            </w:r>
          </w:p>
        </w:tc>
      </w:tr>
      <w:tr w:rsidR="00A529F5" w:rsidRPr="00036ABE" w14:paraId="3FA8385B" w14:textId="77777777" w:rsidTr="00967DA1">
        <w:tc>
          <w:tcPr>
            <w:tcW w:w="2492" w:type="dxa"/>
            <w:shd w:val="clear" w:color="auto" w:fill="auto"/>
            <w:vAlign w:val="center"/>
          </w:tcPr>
          <w:p w14:paraId="43995A61" w14:textId="77777777" w:rsidR="00A529F5" w:rsidRPr="00036ABE" w:rsidRDefault="00A529F5" w:rsidP="00967DA1">
            <w:pPr>
              <w:pStyle w:val="TAL"/>
            </w:pPr>
            <w:r>
              <w:t>&gt;</w:t>
            </w:r>
            <w:r w:rsidRPr="00036ABE">
              <w:t>&gt; Spatial validity</w:t>
            </w:r>
          </w:p>
        </w:tc>
        <w:tc>
          <w:tcPr>
            <w:tcW w:w="7139" w:type="dxa"/>
            <w:shd w:val="clear" w:color="auto" w:fill="auto"/>
            <w:vAlign w:val="center"/>
          </w:tcPr>
          <w:p w14:paraId="6D2D106E" w14:textId="77777777" w:rsidR="00A529F5" w:rsidRPr="00036ABE" w:rsidRDefault="00A529F5" w:rsidP="00967DA1">
            <w:pPr>
              <w:pStyle w:val="TAL"/>
            </w:pPr>
            <w:r w:rsidRPr="00036ABE">
              <w:t>Area, where the estimated Service Experience applies.</w:t>
            </w:r>
          </w:p>
          <w:p w14:paraId="74DC39F4" w14:textId="77777777" w:rsidR="00A529F5" w:rsidRPr="00036ABE" w:rsidRDefault="00A529F5" w:rsidP="00967DA1">
            <w:pPr>
              <w:pStyle w:val="TAL"/>
            </w:pPr>
            <w:r w:rsidRPr="00036ABE">
              <w:t xml:space="preserve">If Area of Interest information was provided in the request or subscription, spatial validity </w:t>
            </w:r>
            <w:r>
              <w:t xml:space="preserve">should be </w:t>
            </w:r>
            <w:r w:rsidRPr="00036ABE">
              <w:t>the requested Areas of Interest.</w:t>
            </w:r>
          </w:p>
        </w:tc>
      </w:tr>
      <w:tr w:rsidR="00A529F5" w:rsidRPr="00036ABE" w14:paraId="58AD5E36" w14:textId="77777777" w:rsidTr="00967DA1">
        <w:tc>
          <w:tcPr>
            <w:tcW w:w="2492" w:type="dxa"/>
            <w:shd w:val="clear" w:color="auto" w:fill="auto"/>
            <w:vAlign w:val="center"/>
          </w:tcPr>
          <w:p w14:paraId="3386D87F" w14:textId="77777777" w:rsidR="00A529F5" w:rsidRPr="00036ABE" w:rsidRDefault="00A529F5" w:rsidP="00967DA1">
            <w:pPr>
              <w:pStyle w:val="TAL"/>
            </w:pPr>
            <w:r>
              <w:t>&gt;</w:t>
            </w:r>
            <w:r w:rsidRPr="00036ABE">
              <w:t>&gt; Validity period</w:t>
            </w:r>
          </w:p>
        </w:tc>
        <w:tc>
          <w:tcPr>
            <w:tcW w:w="7139" w:type="dxa"/>
            <w:shd w:val="clear" w:color="auto" w:fill="auto"/>
            <w:vAlign w:val="center"/>
          </w:tcPr>
          <w:p w14:paraId="572C4705" w14:textId="77777777" w:rsidR="00A529F5" w:rsidRPr="00036ABE" w:rsidRDefault="00A529F5" w:rsidP="00967DA1">
            <w:pPr>
              <w:pStyle w:val="TAL"/>
            </w:pPr>
            <w:r w:rsidRPr="00036ABE">
              <w:t>Validity period as defined in clause</w:t>
            </w:r>
            <w:r>
              <w:t> </w:t>
            </w:r>
            <w:r w:rsidRPr="00036ABE">
              <w:t>6.1.3.</w:t>
            </w:r>
          </w:p>
        </w:tc>
      </w:tr>
      <w:tr w:rsidR="00A529F5" w:rsidRPr="00036ABE" w14:paraId="43088172" w14:textId="77777777" w:rsidTr="00967DA1">
        <w:tc>
          <w:tcPr>
            <w:tcW w:w="2492" w:type="dxa"/>
            <w:shd w:val="clear" w:color="auto" w:fill="auto"/>
            <w:vAlign w:val="center"/>
          </w:tcPr>
          <w:p w14:paraId="0E041DD4" w14:textId="77777777" w:rsidR="00A529F5" w:rsidRPr="00036ABE" w:rsidRDefault="00A529F5" w:rsidP="00967DA1">
            <w:pPr>
              <w:pStyle w:val="TAL"/>
            </w:pPr>
            <w:r>
              <w:t>&gt;</w:t>
            </w:r>
            <w:r w:rsidRPr="00036ABE">
              <w:t>&gt;</w:t>
            </w:r>
            <w:r>
              <w:t xml:space="preserve"> Probability assertion</w:t>
            </w:r>
          </w:p>
        </w:tc>
        <w:tc>
          <w:tcPr>
            <w:tcW w:w="7139" w:type="dxa"/>
            <w:shd w:val="clear" w:color="auto" w:fill="auto"/>
            <w:vAlign w:val="center"/>
          </w:tcPr>
          <w:p w14:paraId="4EF90A2F" w14:textId="77777777" w:rsidR="00A529F5" w:rsidRPr="00036ABE" w:rsidRDefault="00A529F5" w:rsidP="00967DA1">
            <w:pPr>
              <w:pStyle w:val="TAL"/>
            </w:pPr>
            <w:r w:rsidRPr="00036ABE">
              <w:t>Confidence of this prediction.</w:t>
            </w:r>
          </w:p>
        </w:tc>
      </w:tr>
      <w:tr w:rsidR="00A529F5" w:rsidRPr="00036ABE" w14:paraId="08D9CF5F" w14:textId="77777777" w:rsidTr="00967DA1">
        <w:tc>
          <w:tcPr>
            <w:tcW w:w="2492" w:type="dxa"/>
            <w:shd w:val="clear" w:color="auto" w:fill="auto"/>
            <w:vAlign w:val="center"/>
          </w:tcPr>
          <w:p w14:paraId="385ABA1F" w14:textId="77777777" w:rsidR="00A529F5" w:rsidRPr="00036ABE" w:rsidRDefault="00A529F5" w:rsidP="00967DA1">
            <w:pPr>
              <w:pStyle w:val="TAL"/>
            </w:pPr>
            <w:r w:rsidRPr="00036ABE">
              <w:t>Slice service experience</w:t>
            </w:r>
          </w:p>
        </w:tc>
        <w:tc>
          <w:tcPr>
            <w:tcW w:w="7139" w:type="dxa"/>
            <w:shd w:val="clear" w:color="auto" w:fill="auto"/>
            <w:vAlign w:val="center"/>
          </w:tcPr>
          <w:p w14:paraId="0BA30A96" w14:textId="77777777" w:rsidR="00A529F5" w:rsidRPr="00036ABE" w:rsidRDefault="00A529F5" w:rsidP="00967DA1">
            <w:pPr>
              <w:pStyle w:val="TAL"/>
            </w:pPr>
            <w:r w:rsidRPr="00036ABE">
              <w:t>Service experience across applications on a Network Slice over the Analytics target period (average, variance).</w:t>
            </w:r>
          </w:p>
        </w:tc>
      </w:tr>
      <w:tr w:rsidR="00A529F5" w:rsidRPr="00036ABE" w14:paraId="27379F78" w14:textId="77777777" w:rsidTr="00967DA1">
        <w:tc>
          <w:tcPr>
            <w:tcW w:w="9631" w:type="dxa"/>
            <w:gridSpan w:val="2"/>
            <w:shd w:val="clear" w:color="auto" w:fill="auto"/>
            <w:vAlign w:val="center"/>
          </w:tcPr>
          <w:p w14:paraId="26F52FCD" w14:textId="77777777" w:rsidR="00A529F5" w:rsidRPr="00036ABE" w:rsidRDefault="00A529F5" w:rsidP="00967DA1">
            <w:pPr>
              <w:pStyle w:val="TAN"/>
            </w:pPr>
            <w:r>
              <w:t>NOTE:</w:t>
            </w:r>
            <w:r>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p>
        </w:tc>
      </w:tr>
    </w:tbl>
    <w:p w14:paraId="1BED89D3" w14:textId="77777777" w:rsidR="00A529F5" w:rsidRDefault="00A529F5" w:rsidP="00A529F5">
      <w:pPr>
        <w:rPr>
          <w:lang w:val="en-US" w:eastAsia="zh-CN"/>
        </w:rPr>
      </w:pPr>
    </w:p>
    <w:p w14:paraId="08CEA28F" w14:textId="7A99BF87" w:rsidR="00370322" w:rsidRPr="00A529F5" w:rsidRDefault="00A529F5" w:rsidP="00A529F5">
      <w:pPr>
        <w:rPr>
          <w:lang w:val="en-US" w:eastAsia="zh-CN"/>
        </w:rPr>
      </w:pPr>
      <w:r>
        <w:rPr>
          <w:lang w:val="en-US" w:eastAsia="zh-CN"/>
        </w:rPr>
        <w:t xml:space="preserve">The number of Service Experiences and SUPIs are limited respectively by the maximum number of objects and the Maximum number of SUPIs provided as </w:t>
      </w:r>
      <w:del w:id="48" w:author="hw user" w:date="2020-05-09T10:06:00Z">
        <w:r w:rsidRPr="00687DA7" w:rsidDel="00CC70C6">
          <w:rPr>
            <w:highlight w:val="yellow"/>
            <w:lang w:val="en-US" w:eastAsia="zh-CN"/>
            <w:rPrChange w:id="49" w:author="hw user" w:date="2020-05-09T10:13:00Z">
              <w:rPr>
                <w:lang w:val="en-US" w:eastAsia="zh-CN"/>
              </w:rPr>
            </w:rPrChange>
          </w:rPr>
          <w:delText>input parameter</w:delText>
        </w:r>
      </w:del>
      <w:ins w:id="50" w:author="hw user" w:date="2020-05-09T10:06:00Z">
        <w:r w:rsidR="00CC70C6" w:rsidRPr="00687DA7">
          <w:rPr>
            <w:highlight w:val="yellow"/>
            <w:lang w:val="en-US" w:eastAsia="zh-CN"/>
            <w:rPrChange w:id="51" w:author="hw user" w:date="2020-05-09T10:13:00Z">
              <w:rPr>
                <w:lang w:val="en-US" w:eastAsia="zh-CN"/>
              </w:rPr>
            </w:rPrChange>
          </w:rPr>
          <w:t>Analytics Reporting Information</w:t>
        </w:r>
      </w:ins>
      <w:r>
        <w:rPr>
          <w:lang w:val="en-US" w:eastAsia="zh-CN"/>
        </w:rPr>
        <w:t>.</w:t>
      </w:r>
    </w:p>
    <w:p w14:paraId="1DAE9BB8" w14:textId="2970A88E" w:rsidR="00370322" w:rsidRPr="008C362F" w:rsidRDefault="00370322" w:rsidP="003703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FD0B6F1" w14:textId="77777777" w:rsidR="00A351F0" w:rsidRPr="00AC3C0F" w:rsidRDefault="00A351F0" w:rsidP="00A351F0">
      <w:pPr>
        <w:pStyle w:val="3"/>
      </w:pPr>
      <w:bookmarkStart w:id="52" w:name="_Toc19106302"/>
      <w:bookmarkStart w:id="53" w:name="_Toc27823115"/>
      <w:bookmarkStart w:id="54" w:name="_Toc36126586"/>
      <w:r w:rsidRPr="00AC3C0F">
        <w:t>6.5.1</w:t>
      </w:r>
      <w:r w:rsidRPr="00AC3C0F">
        <w:tab/>
        <w:t>General</w:t>
      </w:r>
      <w:bookmarkEnd w:id="52"/>
      <w:bookmarkEnd w:id="53"/>
      <w:bookmarkEnd w:id="54"/>
    </w:p>
    <w:p w14:paraId="450703B5" w14:textId="77777777" w:rsidR="00A351F0" w:rsidRPr="00AC3C0F" w:rsidRDefault="00A351F0" w:rsidP="00A351F0">
      <w:r>
        <w:t>The clause 6.5 describes how NWDAF can provide NF load analytics, in the form of statistics or predictions or both, to another NF.</w:t>
      </w:r>
    </w:p>
    <w:p w14:paraId="39260D86" w14:textId="77777777" w:rsidR="00A351F0" w:rsidRPr="00AC3C0F" w:rsidRDefault="00A351F0" w:rsidP="00A351F0">
      <w:pPr>
        <w:rPr>
          <w:lang w:eastAsia="zh-CN"/>
        </w:rPr>
      </w:pPr>
      <w:r w:rsidRPr="00AC3C0F">
        <w:rPr>
          <w:lang w:eastAsia="zh-CN"/>
        </w:rPr>
        <w:t>The service consumer may be an NF, or the OAM.</w:t>
      </w:r>
    </w:p>
    <w:p w14:paraId="03E18E32" w14:textId="77777777" w:rsidR="00A351F0" w:rsidRPr="00AC3C0F" w:rsidRDefault="00A351F0" w:rsidP="00A351F0">
      <w:pPr>
        <w:rPr>
          <w:lang w:eastAsia="ja-JP"/>
        </w:rPr>
      </w:pPr>
      <w:r w:rsidRPr="00AC3C0F">
        <w:rPr>
          <w:lang w:eastAsia="ja-JP"/>
        </w:rPr>
        <w:t>The consumer of these analytics shall indicate in the request:</w:t>
      </w:r>
    </w:p>
    <w:p w14:paraId="7F18D6B2" w14:textId="77777777" w:rsidR="00A351F0" w:rsidRPr="00AC3C0F" w:rsidRDefault="00A351F0" w:rsidP="00A351F0">
      <w:pPr>
        <w:pStyle w:val="B1"/>
      </w:pPr>
      <w:r w:rsidRPr="00AC3C0F">
        <w:t>-</w:t>
      </w:r>
      <w:r w:rsidRPr="00AC3C0F">
        <w:tab/>
        <w:t>Analytics</w:t>
      </w:r>
      <w:r>
        <w:t xml:space="preserve"> ID</w:t>
      </w:r>
      <w:r w:rsidRPr="00AC3C0F">
        <w:t xml:space="preserve"> set to "NF load information";</w:t>
      </w:r>
    </w:p>
    <w:p w14:paraId="76F17641" w14:textId="77777777" w:rsidR="00A351F0" w:rsidRPr="00AC3C0F" w:rsidRDefault="00A351F0" w:rsidP="00A351F0">
      <w:pPr>
        <w:pStyle w:val="B1"/>
      </w:pPr>
      <w:r w:rsidRPr="00AC3C0F">
        <w:t>-</w:t>
      </w:r>
      <w:r w:rsidRPr="00AC3C0F">
        <w:tab/>
        <w:t>The Target of Analytics Reporting</w:t>
      </w:r>
      <w:r>
        <w:t>: an optional SUPI</w:t>
      </w:r>
      <w:r w:rsidRPr="00AC3C0F">
        <w:t>;</w:t>
      </w:r>
    </w:p>
    <w:p w14:paraId="56911B7E" w14:textId="77777777" w:rsidR="00754F68" w:rsidRPr="00967DA1" w:rsidRDefault="00754F68" w:rsidP="00754F68">
      <w:pPr>
        <w:pStyle w:val="B1"/>
        <w:rPr>
          <w:ins w:id="55" w:author="hw user" w:date="2020-05-09T10:14:00Z"/>
          <w:highlight w:val="yellow"/>
        </w:rPr>
      </w:pPr>
      <w:ins w:id="56" w:author="hw user" w:date="2020-05-09T10:14:00Z">
        <w:r w:rsidRPr="00967DA1">
          <w:rPr>
            <w:highlight w:val="yellow"/>
          </w:rPr>
          <w:t>-</w:t>
        </w:r>
        <w:r w:rsidRPr="00967DA1">
          <w:rPr>
            <w:highlight w:val="yellow"/>
          </w:rPr>
          <w:tab/>
          <w:t xml:space="preserve">Analytics Reporting Information: </w:t>
        </w:r>
      </w:ins>
    </w:p>
    <w:p w14:paraId="6A9ACB93" w14:textId="279D8A0B" w:rsidR="00754F68" w:rsidRDefault="00754F68" w:rsidP="00754F68">
      <w:pPr>
        <w:pStyle w:val="B2"/>
        <w:rPr>
          <w:ins w:id="57" w:author="hw user" w:date="2020-05-09T10:14:00Z"/>
        </w:rPr>
      </w:pPr>
      <w:ins w:id="58" w:author="hw user" w:date="2020-05-09T10:14:00Z">
        <w:r w:rsidRPr="00967DA1">
          <w:rPr>
            <w:highlight w:val="yellow"/>
          </w:rPr>
          <w:t>-</w:t>
        </w:r>
        <w:r w:rsidRPr="00967DA1">
          <w:rPr>
            <w:highlight w:val="yellow"/>
          </w:rPr>
          <w:tab/>
        </w:r>
      </w:ins>
      <w:ins w:id="59" w:author="hw user" w:date="2020-05-09T10:18:00Z">
        <w:r w:rsidR="00B04629" w:rsidRPr="00860F91">
          <w:rPr>
            <w:highlight w:val="yellow"/>
          </w:rPr>
          <w:t xml:space="preserve">Optionally, </w:t>
        </w:r>
      </w:ins>
      <w:ins w:id="60" w:author="hw user" w:date="2020-05-09T10:14:00Z">
        <w:r w:rsidRPr="00967DA1">
          <w:rPr>
            <w:highlight w:val="yellow"/>
          </w:rPr>
          <w:t>maximum number of objects;</w:t>
        </w:r>
      </w:ins>
    </w:p>
    <w:p w14:paraId="285284BD" w14:textId="77777777" w:rsidR="00A351F0" w:rsidRDefault="00A351F0" w:rsidP="00A351F0">
      <w:pPr>
        <w:pStyle w:val="B1"/>
      </w:pPr>
      <w:r w:rsidRPr="00AC3C0F">
        <w:t>-</w:t>
      </w:r>
      <w:r w:rsidRPr="00AC3C0F">
        <w:tab/>
        <w:t>Analytics Filter Information:</w:t>
      </w:r>
    </w:p>
    <w:p w14:paraId="00BB1A82" w14:textId="77777777" w:rsidR="00A351F0" w:rsidRDefault="00A351F0" w:rsidP="00A351F0">
      <w:pPr>
        <w:pStyle w:val="B2"/>
      </w:pPr>
      <w:r>
        <w:t>-</w:t>
      </w:r>
      <w:r>
        <w:tab/>
        <w:t>optional S-NSSAI;</w:t>
      </w:r>
    </w:p>
    <w:p w14:paraId="24F4AA85" w14:textId="77777777" w:rsidR="00A351F0" w:rsidRPr="00AC3C0F" w:rsidRDefault="00A351F0" w:rsidP="00A351F0">
      <w:pPr>
        <w:pStyle w:val="B2"/>
      </w:pPr>
      <w:r>
        <w:t>-</w:t>
      </w:r>
      <w:r>
        <w:tab/>
      </w:r>
      <w:r w:rsidRPr="00AC3C0F">
        <w:t>an optional list of</w:t>
      </w:r>
      <w:r>
        <w:t xml:space="preserve"> NF</w:t>
      </w:r>
      <w:r w:rsidRPr="00AC3C0F">
        <w:t xml:space="preserve"> Instance IDs</w:t>
      </w:r>
      <w:r>
        <w:t>, NF Set IDs, or NF types</w:t>
      </w:r>
      <w:r w:rsidRPr="00AC3C0F">
        <w:t>;</w:t>
      </w:r>
    </w:p>
    <w:p w14:paraId="593E7A1F" w14:textId="77777777" w:rsidR="00A351F0" w:rsidRDefault="00A351F0" w:rsidP="00A351F0">
      <w:pPr>
        <w:pStyle w:val="B1"/>
      </w:pPr>
      <w:r>
        <w:t>-</w:t>
      </w:r>
      <w:r>
        <w:tab/>
        <w:t>Optional Reporting Threshold; the Reporting Threshold is unique for all NFs matching the above Analytics Filter and the reporting applies when the conditions are met for at least one of these NFs;</w:t>
      </w:r>
    </w:p>
    <w:p w14:paraId="4CDFD961" w14:textId="77777777" w:rsidR="00A351F0" w:rsidRPr="00AC3C0F" w:rsidRDefault="00A351F0" w:rsidP="00A351F0">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42A345CA" w14:textId="77777777" w:rsidR="00A351F0" w:rsidRPr="00AC3C0F" w:rsidRDefault="00A351F0" w:rsidP="00A351F0">
      <w:pPr>
        <w:pStyle w:val="B1"/>
      </w:pPr>
      <w:r w:rsidRPr="00AC3C0F">
        <w:t>-</w:t>
      </w:r>
      <w:r w:rsidRPr="00AC3C0F">
        <w:tab/>
        <w:t>In a subscription, the Notification Correlation Id and the Notification Target Address are included.</w:t>
      </w:r>
    </w:p>
    <w:p w14:paraId="0CB93146" w14:textId="77777777" w:rsidR="00A351F0" w:rsidRPr="00AC3C0F" w:rsidRDefault="00A351F0" w:rsidP="00A351F0">
      <w:pPr>
        <w:rPr>
          <w:lang w:eastAsia="ja-JP"/>
        </w:rPr>
      </w:pPr>
      <w:r>
        <w:rPr>
          <w:lang w:eastAsia="ja-JP"/>
        </w:rPr>
        <w:t>The NWDAF shall notify the result of the analytics to the consumer as indicated in clause 6.5.3.</w:t>
      </w:r>
    </w:p>
    <w:p w14:paraId="37A40A92" w14:textId="77777777" w:rsidR="00A351F0" w:rsidRDefault="00A351F0" w:rsidP="00A351F0">
      <w:pPr>
        <w:rPr>
          <w:lang w:eastAsia="zh-CN"/>
        </w:rPr>
      </w:pPr>
      <w:r w:rsidRPr="00AC3C0F">
        <w:rPr>
          <w:lang w:eastAsia="zh-CN"/>
        </w:rPr>
        <w:lastRenderedPageBreak/>
        <w:t xml:space="preserve">If </w:t>
      </w:r>
      <w:r>
        <w:rPr>
          <w:lang w:eastAsia="zh-CN"/>
        </w:rPr>
        <w:t xml:space="preserve">a list of </w:t>
      </w:r>
      <w:r w:rsidRPr="00AC3C0F">
        <w:rPr>
          <w:lang w:eastAsia="zh-CN"/>
        </w:rPr>
        <w:t xml:space="preserve">the NF Instance IDs </w:t>
      </w:r>
      <w:r>
        <w:rPr>
          <w:lang w:eastAsia="zh-CN"/>
        </w:rPr>
        <w:t xml:space="preserve">(or respectively of NF Set IDs) is </w:t>
      </w:r>
      <w:r w:rsidRPr="00AC3C0F">
        <w:rPr>
          <w:lang w:eastAsia="zh-CN"/>
        </w:rPr>
        <w:t>provided, the NWDAF shall provide the analytics for each designated NF instance</w:t>
      </w:r>
      <w:r>
        <w:rPr>
          <w:lang w:eastAsia="zh-CN"/>
        </w:rPr>
        <w:t xml:space="preserve"> (or respectively for each NF instance belonging to each designated NF Set)</w:t>
      </w:r>
      <w:r w:rsidRPr="00AC3C0F">
        <w:rPr>
          <w:lang w:eastAsia="zh-CN"/>
        </w:rPr>
        <w:t>. In such case the Target of Analytics Reporting should be</w:t>
      </w:r>
      <w:r w:rsidRPr="00176877">
        <w:t xml:space="preserve"> ignored.</w:t>
      </w:r>
    </w:p>
    <w:p w14:paraId="2B364919" w14:textId="77777777" w:rsidR="00A351F0" w:rsidRPr="00AC3C0F" w:rsidRDefault="00A351F0" w:rsidP="00A351F0">
      <w:pPr>
        <w:rPr>
          <w:lang w:eastAsia="zh-CN"/>
        </w:rPr>
      </w:pPr>
      <w:r w:rsidRPr="00AC3C0F">
        <w:rPr>
          <w:lang w:eastAsia="zh-CN"/>
        </w:rPr>
        <w:t>Otherwise,</w:t>
      </w:r>
      <w:r>
        <w:rPr>
          <w:lang w:eastAsia="zh-CN"/>
        </w:rPr>
        <w:t xml:space="preserve"> if a SUPI is provided,</w:t>
      </w:r>
      <w:r w:rsidRPr="00AC3C0F">
        <w:rPr>
          <w:lang w:eastAsia="zh-CN"/>
        </w:rPr>
        <w:t xml:space="preserve"> the NWDAF shall use the</w:t>
      </w:r>
      <w:r>
        <w:rPr>
          <w:lang w:eastAsia="zh-CN"/>
        </w:rPr>
        <w:t xml:space="preserve"> SUPI</w:t>
      </w:r>
      <w:r w:rsidRPr="00AC3C0F">
        <w:rPr>
          <w:lang w:eastAsia="zh-CN"/>
        </w:rPr>
        <w:t xml:space="preserve"> to determine which</w:t>
      </w:r>
      <w:r>
        <w:rPr>
          <w:lang w:eastAsia="zh-CN"/>
        </w:rPr>
        <w:t xml:space="preserve"> NF</w:t>
      </w:r>
      <w:r w:rsidRPr="00AC3C0F">
        <w:rPr>
          <w:lang w:eastAsia="zh-CN"/>
        </w:rPr>
        <w:t xml:space="preserve"> instances (AMF</w:t>
      </w:r>
      <w:r>
        <w:rPr>
          <w:lang w:eastAsia="zh-CN"/>
        </w:rPr>
        <w:t xml:space="preserve"> and</w:t>
      </w:r>
      <w:r w:rsidRPr="00AC3C0F">
        <w:rPr>
          <w:lang w:eastAsia="zh-CN"/>
        </w:rPr>
        <w:t xml:space="preserve"> SMF) are serving this specific UE</w:t>
      </w:r>
      <w:r>
        <w:rPr>
          <w:lang w:eastAsia="zh-CN"/>
        </w:rPr>
        <w:t>, filter them according to the provided S-NSSAI and NF types using data collected from NRF or OAM, and provide analytics for these NF instances</w:t>
      </w:r>
      <w:r w:rsidRPr="00AC3C0F">
        <w:rPr>
          <w:lang w:eastAsia="zh-CN"/>
        </w:rPr>
        <w:t>.</w:t>
      </w:r>
    </w:p>
    <w:p w14:paraId="7675BBB2" w14:textId="5E576366" w:rsidR="00370322" w:rsidRPr="00A351F0" w:rsidRDefault="00A351F0" w:rsidP="00A351F0">
      <w:pPr>
        <w:pStyle w:val="NO"/>
        <w:rPr>
          <w:lang w:eastAsia="zh-CN"/>
        </w:rPr>
      </w:pPr>
      <w:r>
        <w:t>NOTE:</w:t>
      </w:r>
      <w:r>
        <w:tab/>
        <w:t>Only NF instances of type AMF and SMF can be determined using a SUPI.</w:t>
      </w:r>
    </w:p>
    <w:p w14:paraId="5117E044" w14:textId="61FF1904" w:rsidR="00370322" w:rsidRPr="008C362F" w:rsidRDefault="00370322" w:rsidP="003703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66196A7F" w14:textId="77777777" w:rsidR="0049554E" w:rsidRPr="00AC3C0F" w:rsidRDefault="0049554E" w:rsidP="0049554E">
      <w:pPr>
        <w:pStyle w:val="3"/>
        <w:rPr>
          <w:lang w:eastAsia="zh-CN"/>
        </w:rPr>
      </w:pPr>
      <w:bookmarkStart w:id="61" w:name="_Toc27823117"/>
      <w:bookmarkStart w:id="62" w:name="_Toc36126588"/>
      <w:r w:rsidRPr="00AC3C0F">
        <w:t>6.5</w:t>
      </w:r>
      <w:r w:rsidRPr="00AC3C0F">
        <w:rPr>
          <w:lang w:eastAsia="zh-CN"/>
        </w:rPr>
        <w:t>.3</w:t>
      </w:r>
      <w:r w:rsidRPr="00AC3C0F">
        <w:rPr>
          <w:lang w:eastAsia="zh-CN"/>
        </w:rPr>
        <w:tab/>
        <w:t>Output analytics</w:t>
      </w:r>
      <w:bookmarkEnd w:id="61"/>
      <w:bookmarkEnd w:id="62"/>
    </w:p>
    <w:p w14:paraId="78176E76" w14:textId="77777777" w:rsidR="0049554E" w:rsidRPr="00AC3C0F" w:rsidRDefault="0049554E" w:rsidP="0049554E">
      <w:r>
        <w:t>The NWDAF services as defined in the clause 7.2 and 7.3 are used to expose the analytics. NF load statistics information are defined in Table 6.5.3-1. NF load predictions information are defined in Table 6.5.3-2.</w:t>
      </w:r>
    </w:p>
    <w:p w14:paraId="35F5AD63" w14:textId="77777777" w:rsidR="0049554E" w:rsidRPr="00AC3C0F" w:rsidRDefault="0049554E" w:rsidP="0049554E">
      <w:pPr>
        <w:pStyle w:val="TH"/>
      </w:pPr>
      <w:r w:rsidRPr="00AC3C0F">
        <w:rPr>
          <w:lang w:eastAsia="zh-CN"/>
        </w:rPr>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49554E" w:rsidRPr="00AC3C0F" w14:paraId="7D691F3D" w14:textId="77777777" w:rsidTr="00967DA1">
        <w:trPr>
          <w:jc w:val="center"/>
        </w:trPr>
        <w:tc>
          <w:tcPr>
            <w:tcW w:w="2548" w:type="dxa"/>
          </w:tcPr>
          <w:p w14:paraId="2D098702" w14:textId="77777777" w:rsidR="0049554E" w:rsidRPr="00AC3C0F" w:rsidRDefault="0049554E" w:rsidP="00967DA1">
            <w:pPr>
              <w:pStyle w:val="TAH"/>
            </w:pPr>
            <w:r w:rsidRPr="00AC3C0F">
              <w:t>Information</w:t>
            </w:r>
          </w:p>
        </w:tc>
        <w:tc>
          <w:tcPr>
            <w:tcW w:w="3680" w:type="dxa"/>
          </w:tcPr>
          <w:p w14:paraId="618D1B9C" w14:textId="77777777" w:rsidR="0049554E" w:rsidRPr="00AC3C0F" w:rsidRDefault="0049554E" w:rsidP="00967DA1">
            <w:pPr>
              <w:pStyle w:val="TAH"/>
            </w:pPr>
            <w:r w:rsidRPr="00AC3C0F">
              <w:t>Description</w:t>
            </w:r>
          </w:p>
        </w:tc>
      </w:tr>
      <w:tr w:rsidR="0049554E" w:rsidRPr="00AC3C0F" w14:paraId="10149DF7" w14:textId="77777777" w:rsidTr="00967DA1">
        <w:trPr>
          <w:jc w:val="center"/>
        </w:trPr>
        <w:tc>
          <w:tcPr>
            <w:tcW w:w="2548" w:type="dxa"/>
            <w:vAlign w:val="center"/>
          </w:tcPr>
          <w:p w14:paraId="44E052C2" w14:textId="77777777" w:rsidR="0049554E" w:rsidRPr="00AC3C0F" w:rsidRDefault="0049554E" w:rsidP="00967DA1">
            <w:pPr>
              <w:pStyle w:val="TAL"/>
            </w:pPr>
            <w:r w:rsidRPr="00AC3C0F">
              <w:t>List of resource status (1..</w:t>
            </w:r>
            <w:r>
              <w:t>max</w:t>
            </w:r>
            <w:r w:rsidRPr="00AC3C0F">
              <w:t>)</w:t>
            </w:r>
          </w:p>
        </w:tc>
        <w:tc>
          <w:tcPr>
            <w:tcW w:w="3680" w:type="dxa"/>
            <w:vAlign w:val="center"/>
          </w:tcPr>
          <w:p w14:paraId="6CD3B005" w14:textId="77777777" w:rsidR="0049554E" w:rsidRPr="00AC3C0F" w:rsidRDefault="0049554E" w:rsidP="00967DA1">
            <w:pPr>
              <w:pStyle w:val="TAL"/>
            </w:pPr>
            <w:r w:rsidRPr="00AC3C0F">
              <w:t>List of observed load information for each NF instance</w:t>
            </w:r>
            <w:r>
              <w:t xml:space="preserve"> along with the corresponding NF id / NF Set ID (as applicable)</w:t>
            </w:r>
          </w:p>
        </w:tc>
      </w:tr>
      <w:tr w:rsidR="0049554E" w:rsidRPr="00AC3C0F" w14:paraId="61ECE69D" w14:textId="77777777" w:rsidTr="00967DA1">
        <w:trPr>
          <w:jc w:val="center"/>
        </w:trPr>
        <w:tc>
          <w:tcPr>
            <w:tcW w:w="2548" w:type="dxa"/>
            <w:vAlign w:val="center"/>
          </w:tcPr>
          <w:p w14:paraId="01FCC0CF" w14:textId="77777777" w:rsidR="0049554E" w:rsidRPr="00AC3C0F" w:rsidRDefault="0049554E" w:rsidP="00967DA1">
            <w:pPr>
              <w:pStyle w:val="TAL"/>
            </w:pPr>
            <w:r>
              <w:t>&gt; NF type</w:t>
            </w:r>
          </w:p>
        </w:tc>
        <w:tc>
          <w:tcPr>
            <w:tcW w:w="3680" w:type="dxa"/>
            <w:vAlign w:val="center"/>
          </w:tcPr>
          <w:p w14:paraId="587D81E4" w14:textId="77777777" w:rsidR="0049554E" w:rsidRPr="00AC3C0F" w:rsidRDefault="0049554E" w:rsidP="00967DA1">
            <w:pPr>
              <w:pStyle w:val="TAL"/>
            </w:pPr>
            <w:r>
              <w:t>Type of the NF instance</w:t>
            </w:r>
          </w:p>
        </w:tc>
      </w:tr>
      <w:tr w:rsidR="0049554E" w:rsidRPr="00AC3C0F" w14:paraId="6C29E5C1" w14:textId="77777777" w:rsidTr="00967DA1">
        <w:trPr>
          <w:jc w:val="center"/>
        </w:trPr>
        <w:tc>
          <w:tcPr>
            <w:tcW w:w="2548" w:type="dxa"/>
            <w:vAlign w:val="center"/>
          </w:tcPr>
          <w:p w14:paraId="5857FD42" w14:textId="77777777" w:rsidR="0049554E" w:rsidRPr="00AC3C0F" w:rsidRDefault="0049554E" w:rsidP="00967DA1">
            <w:pPr>
              <w:pStyle w:val="TAL"/>
            </w:pPr>
            <w:r w:rsidRPr="00AC3C0F">
              <w:t xml:space="preserve">&gt; </w:t>
            </w:r>
            <w:r>
              <w:t xml:space="preserve">NF instance </w:t>
            </w:r>
            <w:r w:rsidRPr="00AC3C0F">
              <w:t>ID</w:t>
            </w:r>
          </w:p>
        </w:tc>
        <w:tc>
          <w:tcPr>
            <w:tcW w:w="3680" w:type="dxa"/>
            <w:vAlign w:val="center"/>
          </w:tcPr>
          <w:p w14:paraId="429BC037" w14:textId="77777777" w:rsidR="0049554E" w:rsidRPr="00AC3C0F" w:rsidRDefault="0049554E" w:rsidP="00967DA1">
            <w:pPr>
              <w:pStyle w:val="TAL"/>
            </w:pPr>
            <w:r w:rsidRPr="00AC3C0F">
              <w:t>Identification of the NF instance</w:t>
            </w:r>
          </w:p>
        </w:tc>
      </w:tr>
      <w:tr w:rsidR="0049554E" w:rsidRPr="00AC3C0F" w14:paraId="4322C86B" w14:textId="77777777" w:rsidTr="00967DA1">
        <w:trPr>
          <w:jc w:val="center"/>
        </w:trPr>
        <w:tc>
          <w:tcPr>
            <w:tcW w:w="2548" w:type="dxa"/>
            <w:vAlign w:val="center"/>
          </w:tcPr>
          <w:p w14:paraId="1E600CE9" w14:textId="77777777" w:rsidR="0049554E" w:rsidRPr="00AC3C0F" w:rsidRDefault="0049554E" w:rsidP="00967DA1">
            <w:pPr>
              <w:pStyle w:val="TAL"/>
            </w:pPr>
            <w:r w:rsidRPr="00AC3C0F">
              <w:t>&gt; NF status</w:t>
            </w:r>
          </w:p>
        </w:tc>
        <w:tc>
          <w:tcPr>
            <w:tcW w:w="3680" w:type="dxa"/>
            <w:vAlign w:val="center"/>
          </w:tcPr>
          <w:p w14:paraId="65DBFA6B" w14:textId="77777777" w:rsidR="0049554E" w:rsidRPr="00AC3C0F" w:rsidRDefault="0049554E" w:rsidP="00967DA1">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49554E" w:rsidRPr="00AC3C0F" w14:paraId="2071587C" w14:textId="77777777" w:rsidTr="00967DA1">
        <w:trPr>
          <w:jc w:val="center"/>
        </w:trPr>
        <w:tc>
          <w:tcPr>
            <w:tcW w:w="2548" w:type="dxa"/>
            <w:vAlign w:val="center"/>
          </w:tcPr>
          <w:p w14:paraId="286F79C7" w14:textId="77777777" w:rsidR="0049554E" w:rsidRPr="00AC3C0F" w:rsidRDefault="0049554E" w:rsidP="00967DA1">
            <w:pPr>
              <w:pStyle w:val="TAL"/>
            </w:pPr>
            <w:r w:rsidRPr="00AC3C0F">
              <w:t>&gt; NF resource usage</w:t>
            </w:r>
          </w:p>
        </w:tc>
        <w:tc>
          <w:tcPr>
            <w:tcW w:w="3680" w:type="dxa"/>
            <w:vAlign w:val="center"/>
          </w:tcPr>
          <w:p w14:paraId="579F9704" w14:textId="77777777" w:rsidR="0049554E" w:rsidRPr="00AC3C0F" w:rsidRDefault="0049554E" w:rsidP="00967DA1">
            <w:pPr>
              <w:pStyle w:val="TAL"/>
            </w:pPr>
            <w:r w:rsidRPr="00AC3C0F">
              <w:t>The average usage of assigned resources (CPU, memory, disk)</w:t>
            </w:r>
          </w:p>
        </w:tc>
      </w:tr>
      <w:tr w:rsidR="0049554E" w:rsidRPr="00AC3C0F" w14:paraId="49E9F6A4" w14:textId="77777777" w:rsidTr="00967DA1">
        <w:trPr>
          <w:jc w:val="center"/>
        </w:trPr>
        <w:tc>
          <w:tcPr>
            <w:tcW w:w="2548" w:type="dxa"/>
            <w:vAlign w:val="center"/>
          </w:tcPr>
          <w:p w14:paraId="375C5355" w14:textId="77777777" w:rsidR="0049554E" w:rsidRPr="00AC3C0F" w:rsidRDefault="0049554E" w:rsidP="00967DA1">
            <w:pPr>
              <w:pStyle w:val="TAL"/>
            </w:pPr>
            <w:r w:rsidRPr="00AC3C0F">
              <w:t>&gt; NF</w:t>
            </w:r>
            <w:r w:rsidRPr="00AC3C0F">
              <w:rPr>
                <w:rFonts w:hint="eastAsia"/>
              </w:rPr>
              <w:t xml:space="preserve"> load</w:t>
            </w:r>
          </w:p>
        </w:tc>
        <w:tc>
          <w:tcPr>
            <w:tcW w:w="3680" w:type="dxa"/>
            <w:vAlign w:val="center"/>
          </w:tcPr>
          <w:p w14:paraId="6BF5A5E3" w14:textId="77777777" w:rsidR="0049554E" w:rsidRPr="00AC3C0F" w:rsidRDefault="0049554E" w:rsidP="00967DA1">
            <w:pPr>
              <w:pStyle w:val="TAL"/>
            </w:pPr>
            <w:r w:rsidRPr="00AC3C0F">
              <w:t xml:space="preserve">The average </w:t>
            </w:r>
            <w:r w:rsidRPr="00AC3C0F">
              <w:rPr>
                <w:rFonts w:hint="eastAsia"/>
              </w:rPr>
              <w:t>load</w:t>
            </w:r>
            <w:r w:rsidRPr="00AC3C0F">
              <w:t xml:space="preserve"> of the</w:t>
            </w:r>
            <w:r>
              <w:t xml:space="preserve"> </w:t>
            </w:r>
            <w:r w:rsidRPr="00AC3C0F">
              <w:t xml:space="preserve">NF instance over the </w:t>
            </w:r>
            <w:r>
              <w:t xml:space="preserve">Analytics target </w:t>
            </w:r>
            <w:r w:rsidRPr="00AC3C0F">
              <w:t xml:space="preserve">period </w:t>
            </w:r>
          </w:p>
        </w:tc>
      </w:tr>
      <w:tr w:rsidR="0049554E" w:rsidRPr="00AC3C0F" w14:paraId="3A7DB294" w14:textId="77777777" w:rsidTr="00967DA1">
        <w:trPr>
          <w:jc w:val="center"/>
        </w:trPr>
        <w:tc>
          <w:tcPr>
            <w:tcW w:w="2548" w:type="dxa"/>
            <w:vAlign w:val="center"/>
          </w:tcPr>
          <w:p w14:paraId="2FA7D11D" w14:textId="77777777" w:rsidR="0049554E" w:rsidRPr="00AC3C0F" w:rsidRDefault="0049554E" w:rsidP="00967DA1">
            <w:pPr>
              <w:pStyle w:val="TAL"/>
            </w:pPr>
            <w:r w:rsidRPr="00AC3C0F">
              <w:t>&gt; NF peak load (optional)</w:t>
            </w:r>
          </w:p>
        </w:tc>
        <w:tc>
          <w:tcPr>
            <w:tcW w:w="3680" w:type="dxa"/>
            <w:vAlign w:val="center"/>
          </w:tcPr>
          <w:p w14:paraId="540E0FB7" w14:textId="77777777" w:rsidR="0049554E" w:rsidRPr="00AC3C0F" w:rsidRDefault="0049554E" w:rsidP="00967DA1">
            <w:pPr>
              <w:pStyle w:val="TAL"/>
            </w:pPr>
            <w:r w:rsidRPr="00AC3C0F">
              <w:t xml:space="preserve">The maximum load of the NF instance over the </w:t>
            </w:r>
            <w:r>
              <w:t xml:space="preserve">Analytics target </w:t>
            </w:r>
            <w:r w:rsidRPr="00AC3C0F">
              <w:t>period</w:t>
            </w:r>
          </w:p>
        </w:tc>
      </w:tr>
    </w:tbl>
    <w:p w14:paraId="03389C1B" w14:textId="77777777" w:rsidR="0049554E" w:rsidRPr="00AC3C0F" w:rsidRDefault="0049554E" w:rsidP="0049554E">
      <w:pPr>
        <w:pStyle w:val="FP"/>
        <w:rPr>
          <w:lang w:eastAsia="zh-CN"/>
        </w:rPr>
      </w:pPr>
    </w:p>
    <w:p w14:paraId="2DC95E19" w14:textId="77777777" w:rsidR="0049554E" w:rsidRPr="00AC3C0F" w:rsidRDefault="0049554E" w:rsidP="0049554E">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49554E" w:rsidRPr="00AC3C0F" w14:paraId="2F13B0A3" w14:textId="77777777" w:rsidTr="00967DA1">
        <w:trPr>
          <w:jc w:val="center"/>
        </w:trPr>
        <w:tc>
          <w:tcPr>
            <w:tcW w:w="2509" w:type="dxa"/>
          </w:tcPr>
          <w:p w14:paraId="212BB7F5" w14:textId="77777777" w:rsidR="0049554E" w:rsidRPr="00AC3C0F" w:rsidRDefault="0049554E" w:rsidP="00967DA1">
            <w:pPr>
              <w:pStyle w:val="TAH"/>
            </w:pPr>
            <w:r w:rsidRPr="00AC3C0F">
              <w:t>Information</w:t>
            </w:r>
          </w:p>
        </w:tc>
        <w:tc>
          <w:tcPr>
            <w:tcW w:w="5625" w:type="dxa"/>
          </w:tcPr>
          <w:p w14:paraId="253CF870" w14:textId="77777777" w:rsidR="0049554E" w:rsidRPr="00AC3C0F" w:rsidRDefault="0049554E" w:rsidP="00967DA1">
            <w:pPr>
              <w:pStyle w:val="TAH"/>
            </w:pPr>
            <w:r w:rsidRPr="00AC3C0F">
              <w:t>Description</w:t>
            </w:r>
          </w:p>
        </w:tc>
      </w:tr>
      <w:tr w:rsidR="0049554E" w:rsidRPr="00AC3C0F" w14:paraId="0934FD7A" w14:textId="77777777" w:rsidTr="00967DA1">
        <w:trPr>
          <w:jc w:val="center"/>
        </w:trPr>
        <w:tc>
          <w:tcPr>
            <w:tcW w:w="2509" w:type="dxa"/>
            <w:vAlign w:val="center"/>
          </w:tcPr>
          <w:p w14:paraId="216C2FCA" w14:textId="77777777" w:rsidR="0049554E" w:rsidRPr="00AC3C0F" w:rsidRDefault="0049554E" w:rsidP="00967DA1">
            <w:pPr>
              <w:pStyle w:val="TAL"/>
            </w:pPr>
            <w:r w:rsidRPr="00AC3C0F">
              <w:t>List of resource status (1..</w:t>
            </w:r>
            <w:r>
              <w:t>max</w:t>
            </w:r>
            <w:r w:rsidRPr="00AC3C0F">
              <w:t>)</w:t>
            </w:r>
          </w:p>
        </w:tc>
        <w:tc>
          <w:tcPr>
            <w:tcW w:w="5625" w:type="dxa"/>
            <w:vAlign w:val="center"/>
          </w:tcPr>
          <w:p w14:paraId="4E72124D" w14:textId="77777777" w:rsidR="0049554E" w:rsidRPr="00AC3C0F" w:rsidRDefault="0049554E" w:rsidP="00967DA1">
            <w:pPr>
              <w:pStyle w:val="TAL"/>
            </w:pPr>
            <w:r w:rsidRPr="00AC3C0F">
              <w:t>List of predicted load information for each NF</w:t>
            </w:r>
            <w:r>
              <w:t xml:space="preserve"> </w:t>
            </w:r>
            <w:r w:rsidRPr="00AC3C0F">
              <w:t>instance</w:t>
            </w:r>
            <w:r>
              <w:t xml:space="preserve"> along with the corresponding NF id / NF Set ID (as applicable)</w:t>
            </w:r>
          </w:p>
        </w:tc>
      </w:tr>
      <w:tr w:rsidR="0049554E" w:rsidRPr="00AC3C0F" w14:paraId="51BDDB0A" w14:textId="77777777" w:rsidTr="00967DA1">
        <w:trPr>
          <w:jc w:val="center"/>
        </w:trPr>
        <w:tc>
          <w:tcPr>
            <w:tcW w:w="2509" w:type="dxa"/>
            <w:vAlign w:val="center"/>
          </w:tcPr>
          <w:p w14:paraId="50ECDB34" w14:textId="77777777" w:rsidR="0049554E" w:rsidRPr="00AC3C0F" w:rsidRDefault="0049554E" w:rsidP="00967DA1">
            <w:pPr>
              <w:pStyle w:val="TAL"/>
            </w:pPr>
            <w:r>
              <w:t>&gt; NF type</w:t>
            </w:r>
          </w:p>
        </w:tc>
        <w:tc>
          <w:tcPr>
            <w:tcW w:w="5625" w:type="dxa"/>
            <w:vAlign w:val="center"/>
          </w:tcPr>
          <w:p w14:paraId="29A24856" w14:textId="77777777" w:rsidR="0049554E" w:rsidRPr="00AC3C0F" w:rsidRDefault="0049554E" w:rsidP="00967DA1">
            <w:pPr>
              <w:pStyle w:val="TAL"/>
            </w:pPr>
            <w:r>
              <w:t>Type of the NF instance</w:t>
            </w:r>
          </w:p>
        </w:tc>
      </w:tr>
      <w:tr w:rsidR="0049554E" w:rsidRPr="00AC3C0F" w14:paraId="5C3821EA" w14:textId="77777777" w:rsidTr="00967DA1">
        <w:trPr>
          <w:jc w:val="center"/>
        </w:trPr>
        <w:tc>
          <w:tcPr>
            <w:tcW w:w="2509" w:type="dxa"/>
            <w:vAlign w:val="center"/>
          </w:tcPr>
          <w:p w14:paraId="7B88F9A1" w14:textId="77777777" w:rsidR="0049554E" w:rsidRPr="00AC3C0F" w:rsidRDefault="0049554E" w:rsidP="00967DA1">
            <w:pPr>
              <w:pStyle w:val="TAL"/>
            </w:pPr>
            <w:r w:rsidRPr="00AC3C0F">
              <w:t xml:space="preserve">&gt; </w:t>
            </w:r>
            <w:r>
              <w:t xml:space="preserve">NF instance </w:t>
            </w:r>
            <w:r w:rsidRPr="00AC3C0F">
              <w:t>ID</w:t>
            </w:r>
          </w:p>
        </w:tc>
        <w:tc>
          <w:tcPr>
            <w:tcW w:w="5625" w:type="dxa"/>
            <w:vAlign w:val="center"/>
          </w:tcPr>
          <w:p w14:paraId="50DD7E03" w14:textId="77777777" w:rsidR="0049554E" w:rsidRPr="00AC3C0F" w:rsidRDefault="0049554E" w:rsidP="00967DA1">
            <w:pPr>
              <w:pStyle w:val="TAL"/>
            </w:pPr>
            <w:r w:rsidRPr="00AC3C0F">
              <w:t>Identification of the NF instance</w:t>
            </w:r>
          </w:p>
        </w:tc>
      </w:tr>
      <w:tr w:rsidR="0049554E" w:rsidRPr="00AC3C0F" w14:paraId="47D832E0" w14:textId="77777777" w:rsidTr="00967DA1">
        <w:trPr>
          <w:jc w:val="center"/>
        </w:trPr>
        <w:tc>
          <w:tcPr>
            <w:tcW w:w="2509" w:type="dxa"/>
            <w:vAlign w:val="center"/>
          </w:tcPr>
          <w:p w14:paraId="7079EC44" w14:textId="77777777" w:rsidR="0049554E" w:rsidRPr="00AC3C0F" w:rsidRDefault="0049554E" w:rsidP="00967DA1">
            <w:pPr>
              <w:pStyle w:val="TAL"/>
            </w:pPr>
            <w:r w:rsidRPr="00AC3C0F">
              <w:t>&gt; NF status</w:t>
            </w:r>
          </w:p>
        </w:tc>
        <w:tc>
          <w:tcPr>
            <w:tcW w:w="5625" w:type="dxa"/>
            <w:vAlign w:val="center"/>
          </w:tcPr>
          <w:p w14:paraId="1069D9E0" w14:textId="77777777" w:rsidR="0049554E" w:rsidRPr="00AC3C0F" w:rsidRDefault="0049554E" w:rsidP="00967DA1">
            <w:pPr>
              <w:pStyle w:val="TAL"/>
            </w:pPr>
            <w:r w:rsidRPr="00AC3C0F">
              <w:t xml:space="preserve">The availability status of the NF on the </w:t>
            </w:r>
            <w:r>
              <w:t xml:space="preserve">Analytics target </w:t>
            </w:r>
            <w:r w:rsidRPr="00AC3C0F">
              <w:t>period, expressed as a percentage of time</w:t>
            </w:r>
            <w:r>
              <w:t xml:space="preserve"> per status value (registered, suspended, undiscoverable)</w:t>
            </w:r>
          </w:p>
        </w:tc>
      </w:tr>
      <w:tr w:rsidR="0049554E" w:rsidRPr="00AC3C0F" w14:paraId="65D6B094" w14:textId="77777777" w:rsidTr="00967DA1">
        <w:trPr>
          <w:jc w:val="center"/>
        </w:trPr>
        <w:tc>
          <w:tcPr>
            <w:tcW w:w="2509" w:type="dxa"/>
            <w:vAlign w:val="center"/>
          </w:tcPr>
          <w:p w14:paraId="4C24A6AC" w14:textId="77777777" w:rsidR="0049554E" w:rsidRPr="00AC3C0F" w:rsidRDefault="0049554E" w:rsidP="00967DA1">
            <w:pPr>
              <w:pStyle w:val="TAL"/>
            </w:pPr>
            <w:r w:rsidRPr="00AC3C0F">
              <w:t>&gt; NF resource usage</w:t>
            </w:r>
          </w:p>
        </w:tc>
        <w:tc>
          <w:tcPr>
            <w:tcW w:w="5625" w:type="dxa"/>
            <w:vAlign w:val="center"/>
          </w:tcPr>
          <w:p w14:paraId="351AF285" w14:textId="77777777" w:rsidR="0049554E" w:rsidRPr="00AC3C0F" w:rsidRDefault="0049554E" w:rsidP="00967DA1">
            <w:pPr>
              <w:pStyle w:val="TAL"/>
            </w:pPr>
            <w:r w:rsidRPr="00AC3C0F">
              <w:t xml:space="preserve">The average usage of assigned resources (CPU, memory, disk) </w:t>
            </w:r>
          </w:p>
        </w:tc>
      </w:tr>
      <w:tr w:rsidR="0049554E" w:rsidRPr="00AC3C0F" w14:paraId="00436221" w14:textId="77777777" w:rsidTr="00967DA1">
        <w:trPr>
          <w:jc w:val="center"/>
        </w:trPr>
        <w:tc>
          <w:tcPr>
            <w:tcW w:w="2509" w:type="dxa"/>
            <w:vAlign w:val="center"/>
          </w:tcPr>
          <w:p w14:paraId="78411CEA" w14:textId="77777777" w:rsidR="0049554E" w:rsidRPr="00AC3C0F" w:rsidRDefault="0049554E" w:rsidP="00967DA1">
            <w:pPr>
              <w:pStyle w:val="TAL"/>
            </w:pPr>
            <w:r w:rsidRPr="00AC3C0F">
              <w:t>&gt; NF</w:t>
            </w:r>
            <w:r w:rsidRPr="00AC3C0F">
              <w:rPr>
                <w:rFonts w:hint="eastAsia"/>
              </w:rPr>
              <w:t xml:space="preserve"> load</w:t>
            </w:r>
          </w:p>
        </w:tc>
        <w:tc>
          <w:tcPr>
            <w:tcW w:w="5625" w:type="dxa"/>
            <w:vAlign w:val="center"/>
          </w:tcPr>
          <w:p w14:paraId="74FF4693" w14:textId="77777777" w:rsidR="0049554E" w:rsidRPr="00AC3C0F" w:rsidRDefault="0049554E" w:rsidP="00967DA1">
            <w:pPr>
              <w:pStyle w:val="TAL"/>
            </w:pPr>
            <w:r w:rsidRPr="00AC3C0F">
              <w:t xml:space="preserve">The average </w:t>
            </w:r>
            <w:r w:rsidRPr="00AC3C0F">
              <w:rPr>
                <w:rFonts w:hint="eastAsia"/>
              </w:rPr>
              <w:t>load</w:t>
            </w:r>
            <w:r w:rsidRPr="00AC3C0F">
              <w:t xml:space="preserve"> of the</w:t>
            </w:r>
            <w:r>
              <w:t xml:space="preserve"> </w:t>
            </w:r>
            <w:r w:rsidRPr="00AC3C0F">
              <w:t xml:space="preserve">NF instance over the </w:t>
            </w:r>
            <w:r>
              <w:t xml:space="preserve">Analytics target </w:t>
            </w:r>
            <w:r w:rsidRPr="00AC3C0F">
              <w:t xml:space="preserve">period </w:t>
            </w:r>
          </w:p>
        </w:tc>
      </w:tr>
      <w:tr w:rsidR="0049554E" w:rsidRPr="00AC3C0F" w14:paraId="52E5A32F" w14:textId="77777777" w:rsidTr="00967DA1">
        <w:trPr>
          <w:jc w:val="center"/>
        </w:trPr>
        <w:tc>
          <w:tcPr>
            <w:tcW w:w="2509" w:type="dxa"/>
            <w:vAlign w:val="center"/>
          </w:tcPr>
          <w:p w14:paraId="34182EAE" w14:textId="77777777" w:rsidR="0049554E" w:rsidRPr="00AC3C0F" w:rsidRDefault="0049554E" w:rsidP="00967DA1">
            <w:pPr>
              <w:pStyle w:val="TAL"/>
            </w:pPr>
            <w:r w:rsidRPr="00AC3C0F">
              <w:t>&gt; NF peak load (optional)</w:t>
            </w:r>
          </w:p>
        </w:tc>
        <w:tc>
          <w:tcPr>
            <w:tcW w:w="5625" w:type="dxa"/>
            <w:vAlign w:val="center"/>
          </w:tcPr>
          <w:p w14:paraId="1EC3A6E0" w14:textId="77777777" w:rsidR="0049554E" w:rsidRPr="00AC3C0F" w:rsidRDefault="0049554E" w:rsidP="00967DA1">
            <w:pPr>
              <w:pStyle w:val="TAL"/>
            </w:pPr>
            <w:r w:rsidRPr="00AC3C0F">
              <w:t xml:space="preserve">The maximum load of the NF instance over the </w:t>
            </w:r>
            <w:r>
              <w:t xml:space="preserve">Analytics target </w:t>
            </w:r>
            <w:r w:rsidRPr="00AC3C0F">
              <w:t>period</w:t>
            </w:r>
          </w:p>
        </w:tc>
      </w:tr>
      <w:tr w:rsidR="0049554E" w:rsidRPr="00AC3C0F" w14:paraId="600DB60F" w14:textId="77777777" w:rsidTr="00967DA1">
        <w:trPr>
          <w:jc w:val="center"/>
        </w:trPr>
        <w:tc>
          <w:tcPr>
            <w:tcW w:w="2509" w:type="dxa"/>
          </w:tcPr>
          <w:p w14:paraId="4EB22AAC" w14:textId="77777777" w:rsidR="0049554E" w:rsidRPr="00AC3C0F" w:rsidRDefault="0049554E" w:rsidP="00967DA1">
            <w:pPr>
              <w:pStyle w:val="TAL"/>
            </w:pPr>
            <w:r w:rsidRPr="00AC3C0F">
              <w:t>&gt; Confidence</w:t>
            </w:r>
          </w:p>
        </w:tc>
        <w:tc>
          <w:tcPr>
            <w:tcW w:w="5625" w:type="dxa"/>
          </w:tcPr>
          <w:p w14:paraId="241BF834" w14:textId="77777777" w:rsidR="0049554E" w:rsidRPr="00AC3C0F" w:rsidRDefault="0049554E" w:rsidP="00967DA1">
            <w:pPr>
              <w:pStyle w:val="TAL"/>
            </w:pPr>
            <w:r w:rsidRPr="00AC3C0F">
              <w:t>Confidence of this prediction</w:t>
            </w:r>
          </w:p>
        </w:tc>
      </w:tr>
    </w:tbl>
    <w:p w14:paraId="090E4F1E" w14:textId="77777777" w:rsidR="0049554E" w:rsidRPr="00AC3C0F" w:rsidRDefault="0049554E" w:rsidP="0049554E">
      <w:pPr>
        <w:rPr>
          <w:lang w:eastAsia="zh-CN"/>
        </w:rPr>
      </w:pPr>
    </w:p>
    <w:p w14:paraId="04FDFA6F" w14:textId="77777777" w:rsidR="0049554E" w:rsidRPr="00AC3C0F" w:rsidRDefault="0049554E" w:rsidP="0049554E">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1E7D2135" w14:textId="77777777" w:rsidR="0049554E" w:rsidRDefault="0049554E" w:rsidP="0049554E">
      <w:r>
        <w:t>The predictions are provided with a Validity Period, as defined in clause 6.1.3.</w:t>
      </w:r>
    </w:p>
    <w:p w14:paraId="4E98A5A7" w14:textId="54740E39" w:rsidR="00370322" w:rsidRPr="0049554E" w:rsidRDefault="0049554E" w:rsidP="00370322">
      <w:pPr>
        <w:rPr>
          <w:lang w:eastAsia="zh-CN"/>
        </w:rPr>
      </w:pPr>
      <w:r>
        <w:t>The number of resource status is limited by the maximum number of objects provided as</w:t>
      </w:r>
      <w:del w:id="63" w:author="hw user" w:date="2020-05-09T10:15:00Z">
        <w:r w:rsidDel="00B65F9F">
          <w:delText xml:space="preserve"> </w:delText>
        </w:r>
        <w:r w:rsidRPr="00D30677" w:rsidDel="00B65F9F">
          <w:rPr>
            <w:highlight w:val="yellow"/>
            <w:rPrChange w:id="64" w:author="hw user" w:date="2020-05-09T10:16:00Z">
              <w:rPr/>
            </w:rPrChange>
          </w:rPr>
          <w:delText>input parameter</w:delText>
        </w:r>
      </w:del>
      <w:ins w:id="65" w:author="hw user" w:date="2020-05-09T10:15:00Z">
        <w:r w:rsidR="00B65F9F" w:rsidRPr="00D30677">
          <w:rPr>
            <w:highlight w:val="yellow"/>
            <w:rPrChange w:id="66" w:author="hw user" w:date="2020-05-09T10:16:00Z">
              <w:rPr/>
            </w:rPrChange>
          </w:rPr>
          <w:t xml:space="preserve"> Analytics Reporting Information</w:t>
        </w:r>
      </w:ins>
      <w:r>
        <w:t>.</w:t>
      </w:r>
    </w:p>
    <w:p w14:paraId="4D628267" w14:textId="126F8898" w:rsidR="00370322" w:rsidRPr="008C362F" w:rsidRDefault="00370322" w:rsidP="003703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1F96EB0" w14:textId="77777777" w:rsidR="006E21CA" w:rsidRPr="00AC3C0F" w:rsidRDefault="006E21CA" w:rsidP="006E21CA">
      <w:pPr>
        <w:pStyle w:val="3"/>
        <w:rPr>
          <w:lang w:val="en-US"/>
        </w:rPr>
      </w:pPr>
      <w:bookmarkStart w:id="67" w:name="_Toc19106307"/>
      <w:bookmarkStart w:id="68" w:name="_Toc27823120"/>
      <w:bookmarkStart w:id="69" w:name="_Toc36126591"/>
      <w:r w:rsidRPr="00AC3C0F">
        <w:rPr>
          <w:lang w:val="en-US"/>
        </w:rPr>
        <w:lastRenderedPageBreak/>
        <w:t>6.6.1</w:t>
      </w:r>
      <w:r w:rsidRPr="00AC3C0F">
        <w:rPr>
          <w:lang w:val="en-US"/>
        </w:rPr>
        <w:tab/>
        <w:t>General</w:t>
      </w:r>
      <w:bookmarkEnd w:id="67"/>
      <w:bookmarkEnd w:id="68"/>
      <w:bookmarkEnd w:id="69"/>
    </w:p>
    <w:p w14:paraId="491820B7" w14:textId="77777777" w:rsidR="006E21CA" w:rsidRPr="00AC3C0F" w:rsidRDefault="006E21CA" w:rsidP="006E21CA">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 load</w:t>
      </w:r>
      <w:r>
        <w:rPr>
          <w:lang w:eastAsia="ja-JP"/>
        </w:rPr>
        <w:t>, communication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14:paraId="3DABF0F6" w14:textId="77777777" w:rsidR="006E21CA" w:rsidRPr="00AC3C0F" w:rsidRDefault="006E21CA" w:rsidP="006E21CA">
      <w:pPr>
        <w:rPr>
          <w:lang w:eastAsia="ja-JP"/>
        </w:rPr>
      </w:pPr>
      <w:r w:rsidRPr="00AC3C0F">
        <w:rPr>
          <w:lang w:eastAsia="zh-CN"/>
        </w:rPr>
        <w:t>The service consumer may be an NF (e.g. PCF, NEF, AF), or the OAM.</w:t>
      </w:r>
    </w:p>
    <w:p w14:paraId="0847D71A" w14:textId="77777777" w:rsidR="006E21CA" w:rsidRPr="00AC3C0F" w:rsidRDefault="006E21CA" w:rsidP="006E21CA">
      <w:pPr>
        <w:rPr>
          <w:lang w:eastAsia="ja-JP"/>
        </w:rPr>
      </w:pPr>
      <w:r w:rsidRPr="00AC3C0F">
        <w:rPr>
          <w:lang w:eastAsia="ja-JP"/>
        </w:rPr>
        <w:t>The consumer of these analytics may indicate in the request:</w:t>
      </w:r>
    </w:p>
    <w:p w14:paraId="4713A9BB" w14:textId="77777777" w:rsidR="006E21CA" w:rsidRPr="00AC3C0F" w:rsidRDefault="006E21CA" w:rsidP="006E21CA">
      <w:pPr>
        <w:pStyle w:val="B1"/>
      </w:pPr>
      <w:r w:rsidRPr="00AC3C0F">
        <w:t>-</w:t>
      </w:r>
      <w:r w:rsidRPr="00AC3C0F">
        <w:tab/>
        <w:t>Analytics ID set to "Network Performance"</w:t>
      </w:r>
      <w:r>
        <w:t>;</w:t>
      </w:r>
    </w:p>
    <w:p w14:paraId="586347FE" w14:textId="77777777" w:rsidR="006E21CA" w:rsidRPr="00AC3C0F" w:rsidRDefault="006E21CA" w:rsidP="006E21CA">
      <w:pPr>
        <w:pStyle w:val="B1"/>
      </w:pPr>
      <w:r w:rsidRPr="00AC3C0F">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14:paraId="3FECA7B8" w14:textId="77777777" w:rsidR="00860F91" w:rsidRPr="00967DA1" w:rsidRDefault="00860F91" w:rsidP="00860F91">
      <w:pPr>
        <w:pStyle w:val="B1"/>
        <w:rPr>
          <w:ins w:id="70" w:author="hw user" w:date="2020-05-09T10:17:00Z"/>
          <w:highlight w:val="yellow"/>
        </w:rPr>
      </w:pPr>
      <w:ins w:id="71" w:author="hw user" w:date="2020-05-09T10:17:00Z">
        <w:r w:rsidRPr="00967DA1">
          <w:rPr>
            <w:highlight w:val="yellow"/>
          </w:rPr>
          <w:t>-</w:t>
        </w:r>
        <w:r w:rsidRPr="00967DA1">
          <w:rPr>
            <w:highlight w:val="yellow"/>
          </w:rPr>
          <w:tab/>
          <w:t xml:space="preserve">Analytics Reporting Information: </w:t>
        </w:r>
      </w:ins>
    </w:p>
    <w:p w14:paraId="74EB0C84" w14:textId="182E55F9" w:rsidR="00860F91" w:rsidRDefault="00860F91" w:rsidP="00860F91">
      <w:pPr>
        <w:pStyle w:val="B2"/>
        <w:rPr>
          <w:ins w:id="72" w:author="hw user" w:date="2020-05-09T10:17:00Z"/>
        </w:rPr>
      </w:pPr>
      <w:ins w:id="73" w:author="hw user" w:date="2020-05-09T10:17:00Z">
        <w:r w:rsidRPr="00967DA1">
          <w:rPr>
            <w:highlight w:val="yellow"/>
          </w:rPr>
          <w:t>-</w:t>
        </w:r>
        <w:r w:rsidRPr="00860F91">
          <w:rPr>
            <w:highlight w:val="yellow"/>
          </w:rPr>
          <w:tab/>
          <w:t>Optionally, maxi</w:t>
        </w:r>
        <w:r w:rsidRPr="00967DA1">
          <w:rPr>
            <w:highlight w:val="yellow"/>
          </w:rPr>
          <w:t>mum number of objects;</w:t>
        </w:r>
      </w:ins>
    </w:p>
    <w:p w14:paraId="73CDCC0A" w14:textId="72D5FD59" w:rsidR="006E21CA" w:rsidRPr="00AC3C0F" w:rsidDel="00860F91" w:rsidRDefault="006E21CA" w:rsidP="00860F91">
      <w:pPr>
        <w:pStyle w:val="B1"/>
        <w:rPr>
          <w:del w:id="74" w:author="hw user" w:date="2020-05-09T10:17:00Z"/>
        </w:rPr>
      </w:pPr>
      <w:r w:rsidRPr="00AC3C0F">
        <w:t>-</w:t>
      </w:r>
      <w:r w:rsidRPr="00AC3C0F">
        <w:tab/>
        <w:t>Analytics Filter Information containing:</w:t>
      </w:r>
    </w:p>
    <w:p w14:paraId="391983A2" w14:textId="3AA09AA9" w:rsidR="006E21CA" w:rsidRPr="00AC3C0F" w:rsidRDefault="006E21CA">
      <w:pPr>
        <w:pStyle w:val="B1"/>
        <w:pPrChange w:id="75" w:author="hw user" w:date="2020-05-09T10:17:00Z">
          <w:pPr>
            <w:pStyle w:val="B2"/>
          </w:pPr>
        </w:pPrChange>
      </w:pPr>
      <w:del w:id="76" w:author="hw user" w:date="2020-05-09T10:17:00Z">
        <w:r w:rsidRPr="00DB4ADA" w:rsidDel="00860F91">
          <w:rPr>
            <w:highlight w:val="yellow"/>
            <w:rPrChange w:id="77" w:author="hw user" w:date="2020-05-09T10:18:00Z">
              <w:rPr/>
            </w:rPrChange>
          </w:rPr>
          <w:delText>-</w:delText>
        </w:r>
        <w:r w:rsidRPr="00DB4ADA" w:rsidDel="00860F91">
          <w:rPr>
            <w:highlight w:val="yellow"/>
            <w:rPrChange w:id="78" w:author="hw user" w:date="2020-05-09T10:18:00Z">
              <w:rPr/>
            </w:rPrChange>
          </w:rPr>
          <w:tab/>
          <w:delText>Optionally, maximum number of objects;</w:delText>
        </w:r>
      </w:del>
    </w:p>
    <w:p w14:paraId="22DBBC30" w14:textId="77777777" w:rsidR="006E21CA" w:rsidRPr="00AC3C0F" w:rsidRDefault="006E21CA" w:rsidP="006E21CA">
      <w:pPr>
        <w:pStyle w:val="B2"/>
      </w:pPr>
      <w:r w:rsidRPr="00AC3C0F">
        <w:t>-</w:t>
      </w:r>
      <w:r w:rsidRPr="00AC3C0F">
        <w:tab/>
        <w:t>Area of Interest (list of TA or Cells) which restricts the area in focus (mandatory if Target Of Event Reporting is set to "any UE", optional otherwise)</w:t>
      </w:r>
      <w:r>
        <w:t>;</w:t>
      </w:r>
    </w:p>
    <w:p w14:paraId="62CF4B36" w14:textId="77777777" w:rsidR="006E21CA" w:rsidRDefault="006E21CA" w:rsidP="006E21CA">
      <w:pPr>
        <w:pStyle w:val="B2"/>
      </w:pPr>
      <w:r>
        <w:t>-</w:t>
      </w:r>
      <w:r>
        <w:tab/>
        <w:t>Optionally, the subset of analytics that are requested among those specified in clause 6.6.3;</w:t>
      </w:r>
    </w:p>
    <w:p w14:paraId="45854549" w14:textId="77777777" w:rsidR="006E21CA" w:rsidRDefault="006E21CA" w:rsidP="006E21CA">
      <w:pPr>
        <w:pStyle w:val="B1"/>
      </w:pPr>
      <w:r>
        <w:t>-</w:t>
      </w:r>
      <w:r>
        <w:tab/>
        <w:t>Optionally, Reporting Thresholds, which apply only for subscriptions and indicate conditions on the level to be reached for respective analytics information (see clause 6.6.3) in order to be notified by the NWDAF;</w:t>
      </w:r>
    </w:p>
    <w:p w14:paraId="24BFE63A" w14:textId="77777777" w:rsidR="006E21CA" w:rsidRPr="00AC3C0F" w:rsidRDefault="006E21CA" w:rsidP="006E21CA">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70EFF757" w14:textId="77777777" w:rsidR="006E21CA" w:rsidRPr="00AC3C0F" w:rsidRDefault="006E21CA" w:rsidP="006E21CA">
      <w:pPr>
        <w:pStyle w:val="B1"/>
      </w:pPr>
      <w:r w:rsidRPr="00AC3C0F">
        <w:t>-</w:t>
      </w:r>
      <w:r w:rsidRPr="00AC3C0F">
        <w:tab/>
        <w:t>In a subscription, the Notification Correlation Id and the Notification Target Address are included.</w:t>
      </w:r>
    </w:p>
    <w:p w14:paraId="1C03806C" w14:textId="6C59D1F2" w:rsidR="00370322" w:rsidRPr="006E21CA" w:rsidRDefault="006E21CA" w:rsidP="00370322">
      <w:pPr>
        <w:rPr>
          <w:lang w:eastAsia="zh-CN"/>
        </w:rPr>
      </w:pPr>
      <w:r w:rsidRPr="00AC3C0F">
        <w:rPr>
          <w:lang w:eastAsia="ja-JP"/>
        </w:rPr>
        <w:t>The NWDAF notifies the result of the analytics to the consumer as indicated in clause 6.6.3.</w:t>
      </w:r>
    </w:p>
    <w:p w14:paraId="25176386" w14:textId="07149654" w:rsidR="00370322" w:rsidRPr="008C362F" w:rsidRDefault="00370322" w:rsidP="003703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A79A04E" w14:textId="77777777" w:rsidR="008232C2" w:rsidRPr="00AC3C0F" w:rsidRDefault="008232C2" w:rsidP="008232C2">
      <w:pPr>
        <w:pStyle w:val="3"/>
        <w:rPr>
          <w:lang w:val="en-US" w:eastAsia="ko-KR"/>
        </w:rPr>
      </w:pPr>
      <w:bookmarkStart w:id="79" w:name="_Toc27823122"/>
      <w:bookmarkStart w:id="80" w:name="_Toc36126593"/>
      <w:r w:rsidRPr="00AC3C0F">
        <w:rPr>
          <w:lang w:val="en-US" w:eastAsia="zh-CN"/>
        </w:rPr>
        <w:t>6.6.3</w:t>
      </w:r>
      <w:r w:rsidRPr="00AC3C0F">
        <w:rPr>
          <w:lang w:val="en-US" w:eastAsia="zh-CN"/>
        </w:rPr>
        <w:tab/>
      </w:r>
      <w:r w:rsidRPr="00AC3C0F">
        <w:rPr>
          <w:lang w:val="en-US" w:eastAsia="ko-KR"/>
        </w:rPr>
        <w:t>Output Analytics</w:t>
      </w:r>
      <w:bookmarkEnd w:id="79"/>
      <w:bookmarkEnd w:id="80"/>
    </w:p>
    <w:p w14:paraId="3707B0B2" w14:textId="77777777" w:rsidR="008232C2" w:rsidRPr="00AC3C0F" w:rsidRDefault="008232C2" w:rsidP="008232C2">
      <w:pPr>
        <w:rPr>
          <w:rFonts w:eastAsia="Yu Mincho"/>
          <w:lang w:val="en-US"/>
        </w:rPr>
      </w:pPr>
      <w:r w:rsidRPr="00AC3C0F">
        <w:rPr>
          <w:rFonts w:eastAsia="Yu Mincho"/>
          <w:lang w:val="en-US"/>
        </w:rPr>
        <w:t>The NWDAF shall be able to provide both statistics and predictions on Network Performance.</w:t>
      </w:r>
    </w:p>
    <w:p w14:paraId="3D1266C5" w14:textId="77777777" w:rsidR="008232C2" w:rsidRPr="00AC3C0F" w:rsidRDefault="008232C2" w:rsidP="008232C2">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05FD5FB3" w14:textId="77777777" w:rsidR="008232C2" w:rsidRPr="00AC3C0F" w:rsidRDefault="008232C2" w:rsidP="008232C2">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8232C2" w:rsidRPr="00AC3C0F" w14:paraId="22C44987" w14:textId="77777777" w:rsidTr="00967DA1">
        <w:trPr>
          <w:jc w:val="center"/>
        </w:trPr>
        <w:tc>
          <w:tcPr>
            <w:tcW w:w="3544" w:type="dxa"/>
          </w:tcPr>
          <w:p w14:paraId="644CF81E" w14:textId="77777777" w:rsidR="008232C2" w:rsidRPr="00AC3C0F" w:rsidRDefault="008232C2" w:rsidP="00967DA1">
            <w:pPr>
              <w:pStyle w:val="TAH"/>
            </w:pPr>
            <w:r w:rsidRPr="00AC3C0F">
              <w:t>Information</w:t>
            </w:r>
          </w:p>
        </w:tc>
        <w:tc>
          <w:tcPr>
            <w:tcW w:w="5694" w:type="dxa"/>
          </w:tcPr>
          <w:p w14:paraId="77D78989" w14:textId="77777777" w:rsidR="008232C2" w:rsidRPr="00AC3C0F" w:rsidRDefault="008232C2" w:rsidP="00967DA1">
            <w:pPr>
              <w:pStyle w:val="TAH"/>
            </w:pPr>
            <w:r w:rsidRPr="00AC3C0F">
              <w:t>Description</w:t>
            </w:r>
          </w:p>
        </w:tc>
      </w:tr>
      <w:tr w:rsidR="008232C2" w:rsidRPr="00AC3C0F" w14:paraId="53F04507" w14:textId="77777777" w:rsidTr="00967DA1">
        <w:trPr>
          <w:jc w:val="center"/>
        </w:trPr>
        <w:tc>
          <w:tcPr>
            <w:tcW w:w="3544" w:type="dxa"/>
          </w:tcPr>
          <w:p w14:paraId="5F458427" w14:textId="77777777" w:rsidR="008232C2" w:rsidRPr="00AC3C0F" w:rsidRDefault="008232C2" w:rsidP="00967DA1">
            <w:pPr>
              <w:pStyle w:val="TAL"/>
            </w:pPr>
            <w:r w:rsidRPr="00AC3C0F">
              <w:t>List of</w:t>
            </w:r>
            <w:r>
              <w:t xml:space="preserve"> network</w:t>
            </w:r>
            <w:r w:rsidRPr="00AC3C0F">
              <w:t xml:space="preserve"> performance information (1..max)</w:t>
            </w:r>
          </w:p>
        </w:tc>
        <w:tc>
          <w:tcPr>
            <w:tcW w:w="5694" w:type="dxa"/>
          </w:tcPr>
          <w:p w14:paraId="08EBAA48" w14:textId="77777777" w:rsidR="008232C2" w:rsidRPr="00AC3C0F" w:rsidRDefault="008232C2" w:rsidP="00967DA1">
            <w:pPr>
              <w:pStyle w:val="TAL"/>
            </w:pPr>
            <w:r w:rsidRPr="00AC3C0F">
              <w:t xml:space="preserve">Observed statistics during the </w:t>
            </w:r>
            <w:r>
              <w:t xml:space="preserve">Analytics target </w:t>
            </w:r>
            <w:r w:rsidRPr="00AC3C0F">
              <w:t>period</w:t>
            </w:r>
          </w:p>
        </w:tc>
      </w:tr>
      <w:tr w:rsidR="008232C2" w:rsidRPr="00AC3C0F" w14:paraId="2391985E" w14:textId="77777777" w:rsidTr="00967DA1">
        <w:trPr>
          <w:jc w:val="center"/>
        </w:trPr>
        <w:tc>
          <w:tcPr>
            <w:tcW w:w="3544" w:type="dxa"/>
          </w:tcPr>
          <w:p w14:paraId="4394F236" w14:textId="77777777" w:rsidR="008232C2" w:rsidRPr="00AC3C0F" w:rsidRDefault="008232C2" w:rsidP="00967DA1">
            <w:pPr>
              <w:pStyle w:val="TAL"/>
            </w:pPr>
            <w:r w:rsidRPr="00AC3C0F">
              <w:t>&gt; Area subset</w:t>
            </w:r>
          </w:p>
        </w:tc>
        <w:tc>
          <w:tcPr>
            <w:tcW w:w="5694" w:type="dxa"/>
          </w:tcPr>
          <w:p w14:paraId="441CE532" w14:textId="77777777" w:rsidR="008232C2" w:rsidRPr="00AC3C0F" w:rsidRDefault="008232C2" w:rsidP="00967DA1">
            <w:pPr>
              <w:pStyle w:val="TAL"/>
            </w:pPr>
            <w:r w:rsidRPr="00AC3C0F">
              <w:t>TA or Cell ID within the requested area of interest</w:t>
            </w:r>
            <w:r>
              <w:t xml:space="preserve"> as defined in clause 6.6.1</w:t>
            </w:r>
          </w:p>
        </w:tc>
      </w:tr>
      <w:tr w:rsidR="008232C2" w:rsidRPr="00AC3C0F" w14:paraId="56FCEA30" w14:textId="77777777" w:rsidTr="00967DA1">
        <w:trPr>
          <w:jc w:val="center"/>
        </w:trPr>
        <w:tc>
          <w:tcPr>
            <w:tcW w:w="3544" w:type="dxa"/>
          </w:tcPr>
          <w:p w14:paraId="238F0286" w14:textId="77777777" w:rsidR="008232C2" w:rsidRPr="00AC3C0F" w:rsidRDefault="008232C2" w:rsidP="00967DA1">
            <w:pPr>
              <w:pStyle w:val="TAL"/>
            </w:pPr>
            <w:r>
              <w:t>&gt; gNB status information</w:t>
            </w:r>
          </w:p>
        </w:tc>
        <w:tc>
          <w:tcPr>
            <w:tcW w:w="5694" w:type="dxa"/>
          </w:tcPr>
          <w:p w14:paraId="4060A73F" w14:textId="77777777" w:rsidR="008232C2" w:rsidRPr="00AC3C0F" w:rsidRDefault="008232C2" w:rsidP="00967DA1">
            <w:pPr>
              <w:pStyle w:val="TAL"/>
            </w:pPr>
            <w:r>
              <w:t>Ratio of gNBs that have been up and running during the entire Analytics target period in the area subset</w:t>
            </w:r>
          </w:p>
        </w:tc>
      </w:tr>
      <w:tr w:rsidR="008232C2" w:rsidRPr="00AC3C0F" w14:paraId="6D7D1901" w14:textId="77777777" w:rsidTr="00967DA1">
        <w:trPr>
          <w:jc w:val="center"/>
        </w:trPr>
        <w:tc>
          <w:tcPr>
            <w:tcW w:w="3544" w:type="dxa"/>
          </w:tcPr>
          <w:p w14:paraId="3FB10629" w14:textId="77777777" w:rsidR="008232C2" w:rsidRPr="00AC3C0F" w:rsidRDefault="008232C2" w:rsidP="00967DA1">
            <w:pPr>
              <w:pStyle w:val="TAL"/>
            </w:pPr>
            <w:r>
              <w:t>&gt; gNB resource usage</w:t>
            </w:r>
          </w:p>
        </w:tc>
        <w:tc>
          <w:tcPr>
            <w:tcW w:w="5694" w:type="dxa"/>
          </w:tcPr>
          <w:p w14:paraId="05461AC1" w14:textId="77777777" w:rsidR="008232C2" w:rsidRPr="00AC3C0F" w:rsidRDefault="008232C2" w:rsidP="00967DA1">
            <w:pPr>
              <w:pStyle w:val="TAL"/>
            </w:pPr>
            <w:r>
              <w:t>Average usage of assigned resources (CPU, memory, disk)</w:t>
            </w:r>
          </w:p>
        </w:tc>
      </w:tr>
      <w:tr w:rsidR="008232C2" w:rsidRPr="00AC3C0F" w14:paraId="09576F93" w14:textId="77777777" w:rsidTr="00967DA1">
        <w:trPr>
          <w:jc w:val="center"/>
        </w:trPr>
        <w:tc>
          <w:tcPr>
            <w:tcW w:w="3544" w:type="dxa"/>
          </w:tcPr>
          <w:p w14:paraId="733532B9" w14:textId="77777777" w:rsidR="008232C2" w:rsidRPr="00AC3C0F" w:rsidRDefault="008232C2" w:rsidP="00967DA1">
            <w:pPr>
              <w:pStyle w:val="TAL"/>
            </w:pPr>
            <w:r>
              <w:t>&gt; Number of UEs</w:t>
            </w:r>
          </w:p>
        </w:tc>
        <w:tc>
          <w:tcPr>
            <w:tcW w:w="5694" w:type="dxa"/>
          </w:tcPr>
          <w:p w14:paraId="5AE7CAAF" w14:textId="77777777" w:rsidR="008232C2" w:rsidRPr="00AC3C0F" w:rsidRDefault="008232C2" w:rsidP="00967DA1">
            <w:pPr>
              <w:pStyle w:val="TAL"/>
            </w:pPr>
            <w:r>
              <w:t>Number of UEs observed in the area subset</w:t>
            </w:r>
          </w:p>
        </w:tc>
      </w:tr>
      <w:tr w:rsidR="008232C2" w:rsidRPr="00AC3C0F" w14:paraId="15BAE6EF" w14:textId="77777777" w:rsidTr="00967DA1">
        <w:trPr>
          <w:jc w:val="center"/>
        </w:trPr>
        <w:tc>
          <w:tcPr>
            <w:tcW w:w="3544" w:type="dxa"/>
          </w:tcPr>
          <w:p w14:paraId="7A5FFF44" w14:textId="77777777" w:rsidR="008232C2" w:rsidRPr="00AC3C0F" w:rsidRDefault="008232C2" w:rsidP="00967DA1">
            <w:pPr>
              <w:pStyle w:val="TAL"/>
            </w:pPr>
            <w:r>
              <w:t>&gt; Communication performance</w:t>
            </w:r>
          </w:p>
        </w:tc>
        <w:tc>
          <w:tcPr>
            <w:tcW w:w="5694" w:type="dxa"/>
          </w:tcPr>
          <w:p w14:paraId="4FD0BBA1" w14:textId="77777777" w:rsidR="008232C2" w:rsidRPr="00AC3C0F" w:rsidRDefault="008232C2" w:rsidP="00967DA1">
            <w:pPr>
              <w:pStyle w:val="TAL"/>
            </w:pPr>
            <w:r>
              <w:t>Ratio of successful setup of PDU Sessions</w:t>
            </w:r>
          </w:p>
        </w:tc>
      </w:tr>
      <w:tr w:rsidR="008232C2" w:rsidRPr="00AC3C0F" w14:paraId="1FCF63C1" w14:textId="77777777" w:rsidTr="00967DA1">
        <w:trPr>
          <w:jc w:val="center"/>
        </w:trPr>
        <w:tc>
          <w:tcPr>
            <w:tcW w:w="3544" w:type="dxa"/>
          </w:tcPr>
          <w:p w14:paraId="3E3A1154" w14:textId="77777777" w:rsidR="008232C2" w:rsidRPr="00AC3C0F" w:rsidRDefault="008232C2" w:rsidP="00967DA1">
            <w:pPr>
              <w:pStyle w:val="TAL"/>
            </w:pPr>
            <w:r>
              <w:t>&gt; Mobility performance</w:t>
            </w:r>
          </w:p>
        </w:tc>
        <w:tc>
          <w:tcPr>
            <w:tcW w:w="5694" w:type="dxa"/>
          </w:tcPr>
          <w:p w14:paraId="54B78753" w14:textId="77777777" w:rsidR="008232C2" w:rsidRPr="00AC3C0F" w:rsidRDefault="008232C2" w:rsidP="00967DA1">
            <w:pPr>
              <w:pStyle w:val="TAL"/>
            </w:pPr>
            <w:r>
              <w:t>Ratio of successful handover</w:t>
            </w:r>
          </w:p>
        </w:tc>
      </w:tr>
    </w:tbl>
    <w:p w14:paraId="7232AC77" w14:textId="77777777" w:rsidR="008232C2" w:rsidRPr="00AC3C0F" w:rsidRDefault="008232C2" w:rsidP="008232C2">
      <w:pPr>
        <w:pStyle w:val="B1"/>
        <w:rPr>
          <w:rFonts w:eastAsia="Yu Mincho"/>
          <w:lang w:val="en-US"/>
        </w:rPr>
      </w:pPr>
    </w:p>
    <w:p w14:paraId="1D0F4AC4" w14:textId="77777777" w:rsidR="008232C2" w:rsidRPr="00AC3C0F" w:rsidRDefault="008232C2" w:rsidP="008232C2">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EB40CA7" w14:textId="77777777" w:rsidR="008232C2" w:rsidRPr="00AC3C0F" w:rsidRDefault="008232C2" w:rsidP="008232C2">
      <w:pPr>
        <w:pStyle w:val="TH"/>
        <w:rPr>
          <w:lang w:eastAsia="zh-CN"/>
        </w:rPr>
      </w:pPr>
      <w:r w:rsidRPr="00AC3C0F">
        <w:lastRenderedPageBreak/>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8232C2" w:rsidRPr="00AC3C0F" w14:paraId="09ACF3A1" w14:textId="77777777" w:rsidTr="00967DA1">
        <w:trPr>
          <w:jc w:val="center"/>
        </w:trPr>
        <w:tc>
          <w:tcPr>
            <w:tcW w:w="3544" w:type="dxa"/>
          </w:tcPr>
          <w:p w14:paraId="0C565F81" w14:textId="77777777" w:rsidR="008232C2" w:rsidRPr="00AC3C0F" w:rsidRDefault="008232C2" w:rsidP="00967DA1">
            <w:pPr>
              <w:pStyle w:val="TAH"/>
            </w:pPr>
            <w:r w:rsidRPr="00AC3C0F">
              <w:t>Information</w:t>
            </w:r>
          </w:p>
        </w:tc>
        <w:tc>
          <w:tcPr>
            <w:tcW w:w="5645" w:type="dxa"/>
          </w:tcPr>
          <w:p w14:paraId="689A7CA7" w14:textId="77777777" w:rsidR="008232C2" w:rsidRPr="00AC3C0F" w:rsidRDefault="008232C2" w:rsidP="00967DA1">
            <w:pPr>
              <w:pStyle w:val="TAH"/>
            </w:pPr>
            <w:r w:rsidRPr="00AC3C0F">
              <w:t>Description</w:t>
            </w:r>
          </w:p>
        </w:tc>
      </w:tr>
      <w:tr w:rsidR="008232C2" w:rsidRPr="00AC3C0F" w14:paraId="5FCB2D67" w14:textId="77777777" w:rsidTr="00967DA1">
        <w:trPr>
          <w:jc w:val="center"/>
        </w:trPr>
        <w:tc>
          <w:tcPr>
            <w:tcW w:w="3544" w:type="dxa"/>
          </w:tcPr>
          <w:p w14:paraId="4B0B1C9D" w14:textId="77777777" w:rsidR="008232C2" w:rsidRPr="00AC3C0F" w:rsidRDefault="008232C2" w:rsidP="00967DA1">
            <w:pPr>
              <w:pStyle w:val="TAL"/>
            </w:pPr>
            <w:r w:rsidRPr="00AC3C0F">
              <w:t>List of</w:t>
            </w:r>
            <w:r>
              <w:t xml:space="preserve"> network</w:t>
            </w:r>
            <w:r w:rsidRPr="00AC3C0F">
              <w:t xml:space="preserve"> performance information (1..max)</w:t>
            </w:r>
          </w:p>
        </w:tc>
        <w:tc>
          <w:tcPr>
            <w:tcW w:w="5645" w:type="dxa"/>
          </w:tcPr>
          <w:p w14:paraId="04558490" w14:textId="77777777" w:rsidR="008232C2" w:rsidRPr="00AC3C0F" w:rsidRDefault="008232C2" w:rsidP="00967DA1">
            <w:pPr>
              <w:pStyle w:val="TAL"/>
            </w:pPr>
            <w:r w:rsidRPr="00AC3C0F">
              <w:t xml:space="preserve">Predicted analytics during the </w:t>
            </w:r>
            <w:r>
              <w:t xml:space="preserve">Analytics target </w:t>
            </w:r>
            <w:r w:rsidRPr="00AC3C0F">
              <w:t>period</w:t>
            </w:r>
          </w:p>
        </w:tc>
      </w:tr>
      <w:tr w:rsidR="008232C2" w:rsidRPr="00AC3C0F" w14:paraId="421D0F9D" w14:textId="77777777" w:rsidTr="00967DA1">
        <w:trPr>
          <w:jc w:val="center"/>
        </w:trPr>
        <w:tc>
          <w:tcPr>
            <w:tcW w:w="3544" w:type="dxa"/>
          </w:tcPr>
          <w:p w14:paraId="10999EE3" w14:textId="77777777" w:rsidR="008232C2" w:rsidRPr="00AC3C0F" w:rsidRDefault="008232C2" w:rsidP="00967DA1">
            <w:pPr>
              <w:pStyle w:val="TAL"/>
            </w:pPr>
            <w:r w:rsidRPr="00AC3C0F">
              <w:t>&gt; Area subset</w:t>
            </w:r>
          </w:p>
        </w:tc>
        <w:tc>
          <w:tcPr>
            <w:tcW w:w="5645" w:type="dxa"/>
          </w:tcPr>
          <w:p w14:paraId="70713577" w14:textId="77777777" w:rsidR="008232C2" w:rsidRPr="00AC3C0F" w:rsidRDefault="008232C2" w:rsidP="00967DA1">
            <w:pPr>
              <w:pStyle w:val="TAL"/>
            </w:pPr>
            <w:r w:rsidRPr="00AC3C0F">
              <w:t>TA or Cell ID within the requested area</w:t>
            </w:r>
            <w:r>
              <w:t xml:space="preserve"> of interest as defined in clause 6.6.1</w:t>
            </w:r>
          </w:p>
        </w:tc>
      </w:tr>
      <w:tr w:rsidR="008232C2" w:rsidRPr="00AC3C0F" w14:paraId="5FA1E177" w14:textId="77777777" w:rsidTr="00967DA1">
        <w:trPr>
          <w:jc w:val="center"/>
        </w:trPr>
        <w:tc>
          <w:tcPr>
            <w:tcW w:w="3544" w:type="dxa"/>
          </w:tcPr>
          <w:p w14:paraId="6FECDDC3" w14:textId="77777777" w:rsidR="008232C2" w:rsidRPr="00AC3C0F" w:rsidRDefault="008232C2" w:rsidP="00967DA1">
            <w:pPr>
              <w:pStyle w:val="TAL"/>
            </w:pPr>
            <w:r>
              <w:t>&gt; gNB status information</w:t>
            </w:r>
          </w:p>
        </w:tc>
        <w:tc>
          <w:tcPr>
            <w:tcW w:w="5645" w:type="dxa"/>
          </w:tcPr>
          <w:p w14:paraId="6D0478F9" w14:textId="77777777" w:rsidR="008232C2" w:rsidRPr="00AC3C0F" w:rsidRDefault="008232C2" w:rsidP="00967DA1">
            <w:pPr>
              <w:pStyle w:val="TAL"/>
            </w:pPr>
            <w:r>
              <w:t>Ratio of gNBs that will be up and running during the entire Analytics target period in the area subset</w:t>
            </w:r>
          </w:p>
        </w:tc>
      </w:tr>
      <w:tr w:rsidR="008232C2" w:rsidRPr="00AC3C0F" w14:paraId="130E2554" w14:textId="77777777" w:rsidTr="00967DA1">
        <w:trPr>
          <w:jc w:val="center"/>
        </w:trPr>
        <w:tc>
          <w:tcPr>
            <w:tcW w:w="3544" w:type="dxa"/>
          </w:tcPr>
          <w:p w14:paraId="6053798E" w14:textId="77777777" w:rsidR="008232C2" w:rsidRPr="00AC3C0F" w:rsidRDefault="008232C2" w:rsidP="00967DA1">
            <w:pPr>
              <w:pStyle w:val="TAL"/>
            </w:pPr>
            <w:r w:rsidRPr="00AC3C0F">
              <w:t>&gt; gNB resource usage</w:t>
            </w:r>
          </w:p>
        </w:tc>
        <w:tc>
          <w:tcPr>
            <w:tcW w:w="5645" w:type="dxa"/>
          </w:tcPr>
          <w:p w14:paraId="7D6B28EE" w14:textId="77777777" w:rsidR="008232C2" w:rsidRPr="00AC3C0F" w:rsidRDefault="008232C2" w:rsidP="00967DA1">
            <w:pPr>
              <w:pStyle w:val="TAL"/>
            </w:pPr>
            <w:r w:rsidRPr="00AC3C0F">
              <w:t>Usage of assigned resources (CPU, memory, disk) (average, peak)</w:t>
            </w:r>
          </w:p>
        </w:tc>
      </w:tr>
      <w:tr w:rsidR="008232C2" w:rsidRPr="00AC3C0F" w14:paraId="2A5DAEB8" w14:textId="77777777" w:rsidTr="00967DA1">
        <w:trPr>
          <w:jc w:val="center"/>
        </w:trPr>
        <w:tc>
          <w:tcPr>
            <w:tcW w:w="3544" w:type="dxa"/>
          </w:tcPr>
          <w:p w14:paraId="20BACC87" w14:textId="77777777" w:rsidR="008232C2" w:rsidRPr="00AC3C0F" w:rsidRDefault="008232C2" w:rsidP="00967DA1">
            <w:pPr>
              <w:pStyle w:val="TAL"/>
            </w:pPr>
            <w:r w:rsidRPr="00AC3C0F">
              <w:t>&gt; Number of UEs</w:t>
            </w:r>
          </w:p>
        </w:tc>
        <w:tc>
          <w:tcPr>
            <w:tcW w:w="5645" w:type="dxa"/>
          </w:tcPr>
          <w:p w14:paraId="394515AF" w14:textId="77777777" w:rsidR="008232C2" w:rsidRPr="00AC3C0F" w:rsidRDefault="008232C2" w:rsidP="00967DA1">
            <w:pPr>
              <w:pStyle w:val="TAL"/>
            </w:pPr>
            <w:r w:rsidRPr="00AC3C0F">
              <w:t>Number of UEs predicted in the area</w:t>
            </w:r>
            <w:r>
              <w:t xml:space="preserve"> subset</w:t>
            </w:r>
          </w:p>
        </w:tc>
      </w:tr>
      <w:tr w:rsidR="008232C2" w:rsidRPr="00AC3C0F" w14:paraId="0FAAC243" w14:textId="77777777" w:rsidTr="00967DA1">
        <w:trPr>
          <w:jc w:val="center"/>
        </w:trPr>
        <w:tc>
          <w:tcPr>
            <w:tcW w:w="3544" w:type="dxa"/>
          </w:tcPr>
          <w:p w14:paraId="6704A202" w14:textId="77777777" w:rsidR="008232C2" w:rsidRPr="00AC3C0F" w:rsidRDefault="008232C2" w:rsidP="00967DA1">
            <w:pPr>
              <w:pStyle w:val="TAL"/>
            </w:pPr>
            <w:r w:rsidRPr="00AC3C0F">
              <w:t>&gt; Communication performance</w:t>
            </w:r>
          </w:p>
        </w:tc>
        <w:tc>
          <w:tcPr>
            <w:tcW w:w="5645" w:type="dxa"/>
          </w:tcPr>
          <w:p w14:paraId="37C80669" w14:textId="77777777" w:rsidR="008232C2" w:rsidRPr="00AC3C0F" w:rsidRDefault="008232C2" w:rsidP="00967DA1">
            <w:pPr>
              <w:pStyle w:val="TAL"/>
            </w:pPr>
            <w:r w:rsidRPr="00AC3C0F">
              <w:t>Ratio of successful setup of PDU Sessions</w:t>
            </w:r>
          </w:p>
        </w:tc>
      </w:tr>
      <w:tr w:rsidR="008232C2" w:rsidRPr="00AC3C0F" w14:paraId="1A78BADC" w14:textId="77777777" w:rsidTr="00967DA1">
        <w:trPr>
          <w:trHeight w:val="64"/>
          <w:jc w:val="center"/>
        </w:trPr>
        <w:tc>
          <w:tcPr>
            <w:tcW w:w="3544" w:type="dxa"/>
          </w:tcPr>
          <w:p w14:paraId="24EB4F32" w14:textId="77777777" w:rsidR="008232C2" w:rsidRPr="00AC3C0F" w:rsidRDefault="008232C2" w:rsidP="00967DA1">
            <w:pPr>
              <w:pStyle w:val="TAL"/>
            </w:pPr>
            <w:r w:rsidRPr="00AC3C0F">
              <w:t>&gt; Mobility performance</w:t>
            </w:r>
          </w:p>
        </w:tc>
        <w:tc>
          <w:tcPr>
            <w:tcW w:w="5645" w:type="dxa"/>
          </w:tcPr>
          <w:p w14:paraId="7249F63F" w14:textId="77777777" w:rsidR="008232C2" w:rsidRPr="00AC3C0F" w:rsidRDefault="008232C2" w:rsidP="00967DA1">
            <w:pPr>
              <w:pStyle w:val="TAL"/>
            </w:pPr>
            <w:r w:rsidRPr="00AC3C0F">
              <w:t>Ratio of successful handover</w:t>
            </w:r>
          </w:p>
        </w:tc>
      </w:tr>
      <w:tr w:rsidR="008232C2" w:rsidRPr="00AC3C0F" w14:paraId="74121231" w14:textId="77777777" w:rsidTr="00967DA1">
        <w:trPr>
          <w:trHeight w:val="64"/>
          <w:jc w:val="center"/>
        </w:trPr>
        <w:tc>
          <w:tcPr>
            <w:tcW w:w="3544" w:type="dxa"/>
          </w:tcPr>
          <w:p w14:paraId="24A55A06" w14:textId="77777777" w:rsidR="008232C2" w:rsidRPr="00AC3C0F" w:rsidRDefault="008232C2" w:rsidP="00967DA1">
            <w:pPr>
              <w:pStyle w:val="TAL"/>
            </w:pPr>
            <w:r w:rsidRPr="00AC3C0F">
              <w:t>&gt; Confidence</w:t>
            </w:r>
          </w:p>
        </w:tc>
        <w:tc>
          <w:tcPr>
            <w:tcW w:w="5645" w:type="dxa"/>
          </w:tcPr>
          <w:p w14:paraId="767B5252" w14:textId="77777777" w:rsidR="008232C2" w:rsidRPr="00AC3C0F" w:rsidRDefault="008232C2" w:rsidP="00967DA1">
            <w:pPr>
              <w:pStyle w:val="TAL"/>
            </w:pPr>
            <w:r w:rsidRPr="00AC3C0F">
              <w:t>Confidence of this prediction</w:t>
            </w:r>
          </w:p>
        </w:tc>
      </w:tr>
    </w:tbl>
    <w:p w14:paraId="7450CC1F" w14:textId="77777777" w:rsidR="008232C2" w:rsidRPr="00AC3C0F" w:rsidRDefault="008232C2" w:rsidP="008232C2">
      <w:pPr>
        <w:rPr>
          <w:lang w:val="en-US" w:eastAsia="ko-KR"/>
        </w:rPr>
      </w:pPr>
    </w:p>
    <w:p w14:paraId="5AB3B7DF" w14:textId="77777777" w:rsidR="008232C2" w:rsidRDefault="008232C2" w:rsidP="008232C2">
      <w:pPr>
        <w:pStyle w:val="NO"/>
        <w:rPr>
          <w:lang w:val="en-US"/>
        </w:rPr>
      </w:pPr>
      <w:r>
        <w:rPr>
          <w:lang w:val="en-US"/>
        </w:rPr>
        <w:t>NOTE 1:</w:t>
      </w:r>
      <w:r>
        <w:rPr>
          <w:lang w:val="en-US"/>
        </w:rPr>
        <w:tab/>
        <w:t>The predictions are provided with a Validity Period, as defined in clause 6.1.3.</w:t>
      </w:r>
    </w:p>
    <w:p w14:paraId="3BA1D488" w14:textId="77777777" w:rsidR="008232C2" w:rsidRDefault="008232C2" w:rsidP="008232C2">
      <w:pPr>
        <w:pStyle w:val="NO"/>
        <w:rPr>
          <w:lang w:val="en-US"/>
        </w:rPr>
      </w:pPr>
      <w:r>
        <w:rPr>
          <w:lang w:val="en-US"/>
        </w:rPr>
        <w:t>NOTE 2:</w:t>
      </w:r>
      <w:r>
        <w:rPr>
          <w:lang w:val="en-US"/>
        </w:rPr>
        <w:tab/>
        <w:t>The analytics on number of UEs are related to the information retrieved from the AMFs.</w:t>
      </w:r>
    </w:p>
    <w:p w14:paraId="4A633C2C" w14:textId="3FC2B1B9" w:rsidR="008232C2" w:rsidRDefault="008232C2" w:rsidP="008232C2">
      <w:pPr>
        <w:rPr>
          <w:rFonts w:eastAsia="Yu Mincho"/>
          <w:lang w:val="en-US"/>
        </w:rPr>
      </w:pPr>
      <w:r>
        <w:rPr>
          <w:rFonts w:eastAsia="Yu Mincho"/>
          <w:lang w:val="en-US"/>
        </w:rPr>
        <w:t xml:space="preserve">The number of network performance information entries is limited by the maximum number of objects provided as </w:t>
      </w:r>
      <w:del w:id="81" w:author="hw user" w:date="2020-05-09T10:18:00Z">
        <w:r w:rsidRPr="00D47C73" w:rsidDel="00DB4ADA">
          <w:rPr>
            <w:rFonts w:eastAsia="Yu Mincho"/>
            <w:highlight w:val="yellow"/>
            <w:lang w:val="en-US"/>
            <w:rPrChange w:id="82" w:author="hw user" w:date="2020-05-09T10:18:00Z">
              <w:rPr>
                <w:rFonts w:eastAsia="Yu Mincho"/>
                <w:lang w:val="en-US"/>
              </w:rPr>
            </w:rPrChange>
          </w:rPr>
          <w:delText>input parameter</w:delText>
        </w:r>
      </w:del>
      <w:ins w:id="83" w:author="hw user" w:date="2020-05-09T10:18:00Z">
        <w:r w:rsidR="00DB4ADA" w:rsidRPr="00D47C73">
          <w:rPr>
            <w:rFonts w:eastAsia="Yu Mincho"/>
            <w:highlight w:val="yellow"/>
            <w:lang w:val="en-US"/>
            <w:rPrChange w:id="84" w:author="hw user" w:date="2020-05-09T10:18:00Z">
              <w:rPr>
                <w:rFonts w:eastAsia="Yu Mincho"/>
                <w:lang w:val="en-US"/>
              </w:rPr>
            </w:rPrChange>
          </w:rPr>
          <w:t>Analytics Reporting Information</w:t>
        </w:r>
      </w:ins>
      <w:r>
        <w:rPr>
          <w:rFonts w:eastAsia="Yu Mincho"/>
          <w:lang w:val="en-US"/>
        </w:rPr>
        <w:t>.</w:t>
      </w:r>
    </w:p>
    <w:p w14:paraId="5C084ADC" w14:textId="77777777" w:rsidR="008232C2" w:rsidRPr="00AC3C0F" w:rsidRDefault="008232C2" w:rsidP="008232C2">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452CC2D2" w14:textId="77777777" w:rsidR="008232C2" w:rsidRPr="00AC3C0F" w:rsidRDefault="008232C2" w:rsidP="008232C2">
      <w:pPr>
        <w:pStyle w:val="B1"/>
        <w:rPr>
          <w:lang w:val="en-US"/>
        </w:rPr>
      </w:pPr>
      <w:r w:rsidRPr="00AC3C0F">
        <w:rPr>
          <w:lang w:val="en-US"/>
        </w:rPr>
        <w:t>-</w:t>
      </w:r>
      <w:r w:rsidRPr="00AC3C0F">
        <w:rPr>
          <w:lang w:val="en-US"/>
        </w:rPr>
        <w:tab/>
        <w:t>Analytics ID set to "Network Performance".</w:t>
      </w:r>
    </w:p>
    <w:p w14:paraId="613AD784" w14:textId="77777777" w:rsidR="008232C2" w:rsidRPr="00AC3C0F" w:rsidRDefault="008232C2" w:rsidP="008232C2">
      <w:pPr>
        <w:pStyle w:val="B1"/>
        <w:rPr>
          <w:lang w:val="en-US"/>
        </w:rPr>
      </w:pPr>
      <w:r w:rsidRPr="00AC3C0F">
        <w:rPr>
          <w:lang w:val="en-US"/>
        </w:rPr>
        <w:t>-</w:t>
      </w:r>
      <w:r w:rsidRPr="00AC3C0F">
        <w:rPr>
          <w:lang w:val="en-US"/>
        </w:rPr>
        <w:tab/>
        <w:t>Notification Target Address including the address of the consumer.</w:t>
      </w:r>
    </w:p>
    <w:p w14:paraId="296ACC01" w14:textId="77777777" w:rsidR="008232C2" w:rsidRPr="00AC3C0F" w:rsidRDefault="008232C2" w:rsidP="008232C2">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57319B15" w14:textId="5C44D326" w:rsidR="00370322" w:rsidRPr="008232C2" w:rsidRDefault="008232C2" w:rsidP="00021B34">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18E1FC5F" w14:textId="3BD7BDE0" w:rsidR="00370322" w:rsidRPr="008C362F" w:rsidRDefault="00370322" w:rsidP="003703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44ABF7A" w14:textId="77777777" w:rsidR="00FD308F" w:rsidRPr="00AC3C0F" w:rsidRDefault="00FD308F" w:rsidP="00FD308F">
      <w:pPr>
        <w:pStyle w:val="4"/>
        <w:rPr>
          <w:lang w:val="en-US" w:eastAsia="zh-CN"/>
        </w:rPr>
      </w:pPr>
      <w:bookmarkStart w:id="85" w:name="_Toc19106314"/>
      <w:bookmarkStart w:id="86" w:name="_Toc27823127"/>
      <w:bookmarkStart w:id="87" w:name="_Toc36126598"/>
      <w:r w:rsidRPr="00AC3C0F">
        <w:rPr>
          <w:lang w:val="en-US" w:eastAsia="zh-CN"/>
        </w:rPr>
        <w:t>6.7.2.1</w:t>
      </w:r>
      <w:r w:rsidRPr="00AC3C0F">
        <w:rPr>
          <w:lang w:val="en-US" w:eastAsia="zh-CN"/>
        </w:rPr>
        <w:tab/>
        <w:t>General</w:t>
      </w:r>
      <w:bookmarkEnd w:id="85"/>
      <w:bookmarkEnd w:id="86"/>
      <w:bookmarkEnd w:id="87"/>
    </w:p>
    <w:p w14:paraId="32A086BC" w14:textId="77777777" w:rsidR="00FD308F" w:rsidRPr="00AC3C0F" w:rsidRDefault="00FD308F" w:rsidP="00FD308F">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535DA4DA" w14:textId="77777777" w:rsidR="00FD308F" w:rsidRDefault="00FD308F" w:rsidP="00FD308F">
      <w:pPr>
        <w:rPr>
          <w:lang w:eastAsia="ja-JP"/>
        </w:rPr>
      </w:pPr>
      <w:r>
        <w:rPr>
          <w:lang w:eastAsia="ja-JP"/>
        </w:rPr>
        <w:t>The service consumer may be a NF (e.g. AMF).</w:t>
      </w:r>
    </w:p>
    <w:p w14:paraId="4A8A0EC5" w14:textId="77777777" w:rsidR="00FD308F" w:rsidRPr="00AC3C0F" w:rsidRDefault="00FD308F" w:rsidP="00FD308F">
      <w:pPr>
        <w:rPr>
          <w:lang w:eastAsia="ja-JP"/>
        </w:rPr>
      </w:pPr>
      <w:r w:rsidRPr="00AC3C0F">
        <w:rPr>
          <w:lang w:eastAsia="ja-JP"/>
        </w:rPr>
        <w:t>The consumer of these analytics may indicate in the request:</w:t>
      </w:r>
    </w:p>
    <w:p w14:paraId="2D6571A9" w14:textId="77777777" w:rsidR="00FD308F" w:rsidRPr="00AC3C0F" w:rsidRDefault="00FD308F" w:rsidP="00FD308F">
      <w:pPr>
        <w:pStyle w:val="B1"/>
      </w:pPr>
      <w:r w:rsidRPr="00AC3C0F">
        <w:t>-</w:t>
      </w:r>
      <w:r w:rsidRPr="00AC3C0F">
        <w:tab/>
        <w:t>The Target of Analytics Reporting which is a single UE or a group of UEs.</w:t>
      </w:r>
    </w:p>
    <w:p w14:paraId="44451961" w14:textId="77777777" w:rsidR="007E3FB5" w:rsidRPr="00967DA1" w:rsidRDefault="007E3FB5" w:rsidP="007E3FB5">
      <w:pPr>
        <w:pStyle w:val="B1"/>
        <w:rPr>
          <w:ins w:id="88" w:author="hw user" w:date="2020-05-09T10:20:00Z"/>
          <w:highlight w:val="yellow"/>
        </w:rPr>
      </w:pPr>
      <w:ins w:id="89" w:author="hw user" w:date="2020-05-09T10:20:00Z">
        <w:r w:rsidRPr="00967DA1">
          <w:rPr>
            <w:highlight w:val="yellow"/>
          </w:rPr>
          <w:t>-</w:t>
        </w:r>
        <w:r w:rsidRPr="00967DA1">
          <w:rPr>
            <w:highlight w:val="yellow"/>
          </w:rPr>
          <w:tab/>
          <w:t xml:space="preserve">Analytics Reporting Information: </w:t>
        </w:r>
      </w:ins>
    </w:p>
    <w:p w14:paraId="29EB735C" w14:textId="77777777" w:rsidR="007E3FB5" w:rsidRDefault="007E3FB5" w:rsidP="007E3FB5">
      <w:pPr>
        <w:pStyle w:val="B2"/>
        <w:rPr>
          <w:ins w:id="90" w:author="hw user" w:date="2020-05-09T10:20:00Z"/>
        </w:rPr>
      </w:pPr>
      <w:ins w:id="91" w:author="hw user" w:date="2020-05-09T10:20:00Z">
        <w:r w:rsidRPr="00967DA1">
          <w:rPr>
            <w:highlight w:val="yellow"/>
          </w:rPr>
          <w:t>-</w:t>
        </w:r>
        <w:r w:rsidRPr="00860F91">
          <w:rPr>
            <w:highlight w:val="yellow"/>
          </w:rPr>
          <w:tab/>
          <w:t>Optionally, maxi</w:t>
        </w:r>
        <w:r w:rsidRPr="00967DA1">
          <w:rPr>
            <w:highlight w:val="yellow"/>
          </w:rPr>
          <w:t>mum number of objects;</w:t>
        </w:r>
      </w:ins>
    </w:p>
    <w:p w14:paraId="27C62EEC" w14:textId="77777777" w:rsidR="00FD308F" w:rsidRDefault="00FD308F" w:rsidP="00FD308F">
      <w:pPr>
        <w:pStyle w:val="B1"/>
      </w:pPr>
      <w:r w:rsidRPr="00AC3C0F">
        <w:t>-</w:t>
      </w:r>
      <w:r w:rsidRPr="00AC3C0F">
        <w:tab/>
        <w:t>Analytic</w:t>
      </w:r>
      <w:r>
        <w:t>s</w:t>
      </w:r>
      <w:r w:rsidRPr="00AC3C0F">
        <w:t xml:space="preserve"> Filter Information</w:t>
      </w:r>
      <w:r>
        <w:t xml:space="preserve"> optionally</w:t>
      </w:r>
      <w:r w:rsidRPr="00AC3C0F">
        <w:t xml:space="preserve"> containing</w:t>
      </w:r>
      <w:r>
        <w:t>:</w:t>
      </w:r>
    </w:p>
    <w:p w14:paraId="7902D4FE" w14:textId="48B55116" w:rsidR="00FD308F" w:rsidDel="007E3FB5" w:rsidRDefault="00FD308F" w:rsidP="007E3FB5">
      <w:pPr>
        <w:pStyle w:val="B2"/>
        <w:rPr>
          <w:del w:id="92" w:author="hw user" w:date="2020-05-09T10:20:00Z"/>
        </w:rPr>
      </w:pPr>
      <w:r>
        <w:t>-</w:t>
      </w:r>
      <w:r>
        <w:tab/>
        <w:t>Area of Interest;</w:t>
      </w:r>
    </w:p>
    <w:p w14:paraId="7CB21C7D" w14:textId="78F93848" w:rsidR="00FD308F" w:rsidRPr="00AC3C0F" w:rsidRDefault="00FD308F" w:rsidP="007E7E8B">
      <w:pPr>
        <w:pStyle w:val="B2"/>
      </w:pPr>
      <w:del w:id="93" w:author="hw user" w:date="2020-05-09T10:20:00Z">
        <w:r w:rsidRPr="007E7E8B" w:rsidDel="007E3FB5">
          <w:rPr>
            <w:highlight w:val="yellow"/>
            <w:rPrChange w:id="94" w:author="hw user" w:date="2020-05-09T10:21:00Z">
              <w:rPr/>
            </w:rPrChange>
          </w:rPr>
          <w:delText>-</w:delText>
        </w:r>
        <w:r w:rsidRPr="007E7E8B" w:rsidDel="007E3FB5">
          <w:rPr>
            <w:highlight w:val="yellow"/>
            <w:rPrChange w:id="95" w:author="hw user" w:date="2020-05-09T10:21:00Z">
              <w:rPr/>
            </w:rPrChange>
          </w:rPr>
          <w:tab/>
          <w:delText>maximum number of objects.</w:delText>
        </w:r>
      </w:del>
    </w:p>
    <w:p w14:paraId="57FBF04E" w14:textId="77777777" w:rsidR="00FD308F" w:rsidRPr="00AC3C0F" w:rsidRDefault="00FD308F" w:rsidP="00FD308F">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773EB4C7" w14:textId="77777777" w:rsidR="00FD308F" w:rsidRPr="00AC3C0F" w:rsidRDefault="00FD308F" w:rsidP="00FD308F">
      <w:pPr>
        <w:pStyle w:val="B1"/>
      </w:pPr>
      <w:r w:rsidRPr="00AC3C0F">
        <w:t>-</w:t>
      </w:r>
      <w:r w:rsidRPr="00AC3C0F">
        <w:tab/>
        <w:t>Preferred level of accuracy of the analytics (low/high).</w:t>
      </w:r>
    </w:p>
    <w:p w14:paraId="0D51DEEE" w14:textId="0A4D2B3B" w:rsidR="00370322" w:rsidRPr="00FD308F" w:rsidRDefault="00FD308F" w:rsidP="00FD308F">
      <w:pPr>
        <w:pStyle w:val="B1"/>
        <w:rPr>
          <w:lang w:eastAsia="zh-CN"/>
        </w:rPr>
      </w:pPr>
      <w:r>
        <w:t>-</w:t>
      </w:r>
      <w:r>
        <w:tab/>
        <w:t>In a subscription, the Notification Correlation Id and the Notification Target Address are included.</w:t>
      </w:r>
    </w:p>
    <w:p w14:paraId="4CEF155C" w14:textId="77777777" w:rsidR="00C502DB" w:rsidRPr="008C362F" w:rsidRDefault="00C502DB" w:rsidP="00C502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5AEF3A7" w14:textId="77777777" w:rsidR="00F53044" w:rsidRPr="00AC3C0F" w:rsidRDefault="00F53044" w:rsidP="00F53044">
      <w:pPr>
        <w:pStyle w:val="4"/>
        <w:rPr>
          <w:lang w:val="en-US" w:eastAsia="zh-CN"/>
        </w:rPr>
      </w:pPr>
      <w:bookmarkStart w:id="96" w:name="_Toc36126600"/>
      <w:r w:rsidRPr="00AC3C0F">
        <w:rPr>
          <w:lang w:val="en-US" w:eastAsia="zh-CN"/>
        </w:rPr>
        <w:lastRenderedPageBreak/>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96"/>
    </w:p>
    <w:p w14:paraId="23C5F0F6" w14:textId="77777777" w:rsidR="00F53044" w:rsidRPr="00AC3C0F" w:rsidRDefault="00F53044" w:rsidP="00F53044">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7BB9D60B" w14:textId="77777777" w:rsidR="00F53044" w:rsidRPr="00AC3C0F" w:rsidRDefault="00F53044" w:rsidP="00F53044">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F53044" w:rsidRPr="00AC3C0F" w14:paraId="16DE4913" w14:textId="77777777" w:rsidTr="00967DA1">
        <w:trPr>
          <w:jc w:val="center"/>
        </w:trPr>
        <w:tc>
          <w:tcPr>
            <w:tcW w:w="0" w:type="auto"/>
          </w:tcPr>
          <w:p w14:paraId="23556B8B" w14:textId="77777777" w:rsidR="00F53044" w:rsidRPr="00AC3C0F" w:rsidRDefault="00F53044" w:rsidP="00967DA1">
            <w:pPr>
              <w:pStyle w:val="TAH"/>
            </w:pPr>
            <w:r w:rsidRPr="00AC3C0F">
              <w:t>Information</w:t>
            </w:r>
          </w:p>
        </w:tc>
        <w:tc>
          <w:tcPr>
            <w:tcW w:w="5966" w:type="dxa"/>
          </w:tcPr>
          <w:p w14:paraId="1F0B7D9A" w14:textId="77777777" w:rsidR="00F53044" w:rsidRPr="00AC3C0F" w:rsidRDefault="00F53044" w:rsidP="00967DA1">
            <w:pPr>
              <w:pStyle w:val="TAH"/>
            </w:pPr>
            <w:r w:rsidRPr="00AC3C0F">
              <w:t>Description</w:t>
            </w:r>
          </w:p>
        </w:tc>
      </w:tr>
      <w:tr w:rsidR="00F53044" w:rsidRPr="00AC3C0F" w14:paraId="146FA06C" w14:textId="77777777" w:rsidTr="00967DA1">
        <w:trPr>
          <w:jc w:val="center"/>
        </w:trPr>
        <w:tc>
          <w:tcPr>
            <w:tcW w:w="0" w:type="auto"/>
          </w:tcPr>
          <w:p w14:paraId="68A6265B" w14:textId="77777777" w:rsidR="00F53044" w:rsidRPr="00AC3C0F" w:rsidRDefault="00F53044" w:rsidP="00967DA1">
            <w:pPr>
              <w:pStyle w:val="TAL"/>
            </w:pPr>
            <w:r w:rsidRPr="00AC3C0F">
              <w:t xml:space="preserve">UE group ID or </w:t>
            </w:r>
            <w:r w:rsidRPr="00AC3C0F">
              <w:rPr>
                <w:rFonts w:hint="eastAsia"/>
              </w:rPr>
              <w:t>UE ID</w:t>
            </w:r>
          </w:p>
        </w:tc>
        <w:tc>
          <w:tcPr>
            <w:tcW w:w="5966" w:type="dxa"/>
          </w:tcPr>
          <w:p w14:paraId="491A63B3" w14:textId="77777777" w:rsidR="00F53044" w:rsidRPr="00AC3C0F" w:rsidRDefault="00F53044" w:rsidP="00967DA1">
            <w:pPr>
              <w:pStyle w:val="TAL"/>
            </w:pPr>
            <w:r>
              <w:t>Identifies a UE or a group of UEs, e.g. internal group ID defined in TS 23.501 [2] clause 5.9.7, SUPI (see NOTE).</w:t>
            </w:r>
          </w:p>
        </w:tc>
      </w:tr>
      <w:tr w:rsidR="00F53044" w:rsidRPr="00AC3C0F" w14:paraId="54A4759C" w14:textId="77777777" w:rsidTr="00967DA1">
        <w:trPr>
          <w:jc w:val="center"/>
        </w:trPr>
        <w:tc>
          <w:tcPr>
            <w:tcW w:w="0" w:type="auto"/>
          </w:tcPr>
          <w:p w14:paraId="196A1346" w14:textId="77777777" w:rsidR="00F53044" w:rsidRPr="00AC3C0F" w:rsidRDefault="00F53044" w:rsidP="00967DA1">
            <w:pPr>
              <w:pStyle w:val="TAL"/>
            </w:pPr>
            <w:r w:rsidRPr="00AC3C0F">
              <w:t>Time slot entry</w:t>
            </w:r>
            <w:r w:rsidRPr="00AC3C0F">
              <w:rPr>
                <w:rFonts w:hint="eastAsia"/>
              </w:rPr>
              <w:t xml:space="preserve"> (1..max)</w:t>
            </w:r>
          </w:p>
        </w:tc>
        <w:tc>
          <w:tcPr>
            <w:tcW w:w="5966" w:type="dxa"/>
          </w:tcPr>
          <w:p w14:paraId="15721536" w14:textId="77777777" w:rsidR="00F53044" w:rsidRPr="00AC3C0F" w:rsidRDefault="00F53044" w:rsidP="00967DA1">
            <w:pPr>
              <w:pStyle w:val="TAL"/>
            </w:pPr>
            <w:r w:rsidRPr="00AC3C0F">
              <w:t xml:space="preserve">List of time slots during the </w:t>
            </w:r>
            <w:r>
              <w:t xml:space="preserve">Analytics target </w:t>
            </w:r>
            <w:r w:rsidRPr="00AC3C0F">
              <w:t>period</w:t>
            </w:r>
          </w:p>
        </w:tc>
      </w:tr>
      <w:tr w:rsidR="00F53044" w:rsidRPr="00AC3C0F" w14:paraId="4C79E1D2" w14:textId="77777777" w:rsidTr="00967DA1">
        <w:trPr>
          <w:jc w:val="center"/>
        </w:trPr>
        <w:tc>
          <w:tcPr>
            <w:tcW w:w="0" w:type="auto"/>
          </w:tcPr>
          <w:p w14:paraId="4440B5F7" w14:textId="77777777" w:rsidR="00F53044" w:rsidRPr="00AC3C0F" w:rsidRDefault="00F53044" w:rsidP="00967DA1">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0191ABD6" w14:textId="77777777" w:rsidR="00F53044" w:rsidRPr="00AC3C0F" w:rsidRDefault="00F53044" w:rsidP="00967DA1">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F53044" w:rsidRPr="00AC3C0F" w14:paraId="61303691" w14:textId="77777777" w:rsidTr="00967DA1">
        <w:trPr>
          <w:jc w:val="center"/>
        </w:trPr>
        <w:tc>
          <w:tcPr>
            <w:tcW w:w="0" w:type="auto"/>
          </w:tcPr>
          <w:p w14:paraId="7AD90E27" w14:textId="77777777" w:rsidR="00F53044" w:rsidRPr="00AC3C0F" w:rsidRDefault="00F53044" w:rsidP="00967DA1">
            <w:pPr>
              <w:pStyle w:val="TAL"/>
            </w:pPr>
            <w:r w:rsidRPr="00AC3C0F">
              <w:rPr>
                <w:rFonts w:hint="eastAsia"/>
              </w:rPr>
              <w:t xml:space="preserve">  &gt;</w:t>
            </w:r>
            <w:r w:rsidRPr="00AC3C0F">
              <w:t xml:space="preserve"> </w:t>
            </w:r>
            <w:r w:rsidRPr="00AC3C0F">
              <w:rPr>
                <w:rFonts w:hint="eastAsia"/>
              </w:rPr>
              <w:t>Duration</w:t>
            </w:r>
          </w:p>
        </w:tc>
        <w:tc>
          <w:tcPr>
            <w:tcW w:w="5966" w:type="dxa"/>
          </w:tcPr>
          <w:p w14:paraId="7400E3CD" w14:textId="77777777" w:rsidR="00F53044" w:rsidRPr="00AC3C0F" w:rsidRDefault="00F53044" w:rsidP="00967DA1">
            <w:pPr>
              <w:pStyle w:val="TAL"/>
            </w:pPr>
            <w:r w:rsidRPr="00AC3C0F">
              <w:t>Duration of the time slot (average and variance)</w:t>
            </w:r>
          </w:p>
        </w:tc>
      </w:tr>
      <w:tr w:rsidR="00F53044" w:rsidRPr="00AC3C0F" w14:paraId="66A78E86" w14:textId="77777777" w:rsidTr="00967DA1">
        <w:trPr>
          <w:jc w:val="center"/>
        </w:trPr>
        <w:tc>
          <w:tcPr>
            <w:tcW w:w="0" w:type="auto"/>
          </w:tcPr>
          <w:p w14:paraId="11AA45B3" w14:textId="77777777" w:rsidR="00F53044" w:rsidRPr="00AC3C0F" w:rsidRDefault="00F53044" w:rsidP="00967DA1">
            <w:pPr>
              <w:pStyle w:val="TAL"/>
            </w:pPr>
            <w:r w:rsidRPr="00AC3C0F">
              <w:t xml:space="preserve">  &gt; UE location (1..max)</w:t>
            </w:r>
          </w:p>
        </w:tc>
        <w:tc>
          <w:tcPr>
            <w:tcW w:w="5966" w:type="dxa"/>
          </w:tcPr>
          <w:p w14:paraId="4C40A284" w14:textId="77777777" w:rsidR="00F53044" w:rsidRPr="00AC3C0F" w:rsidRDefault="00F53044" w:rsidP="00967DA1">
            <w:pPr>
              <w:pStyle w:val="TAL"/>
            </w:pPr>
            <w:r w:rsidRPr="00AC3C0F">
              <w:t>Observed location statistics</w:t>
            </w:r>
          </w:p>
        </w:tc>
      </w:tr>
      <w:tr w:rsidR="00F53044" w:rsidRPr="00AC3C0F" w14:paraId="75009141" w14:textId="77777777" w:rsidTr="00967DA1">
        <w:trPr>
          <w:jc w:val="center"/>
        </w:trPr>
        <w:tc>
          <w:tcPr>
            <w:tcW w:w="0" w:type="auto"/>
          </w:tcPr>
          <w:p w14:paraId="45138C16" w14:textId="77777777" w:rsidR="00F53044" w:rsidRPr="00AC3C0F" w:rsidRDefault="00F53044" w:rsidP="00967DA1">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19F206EE" w14:textId="77777777" w:rsidR="00F53044" w:rsidRPr="00AC3C0F" w:rsidRDefault="00F53044" w:rsidP="00967DA1">
            <w:pPr>
              <w:pStyle w:val="TAL"/>
            </w:pPr>
            <w:r w:rsidRPr="00AC3C0F">
              <w:rPr>
                <w:rFonts w:hint="eastAsia"/>
              </w:rPr>
              <w:t>TA or cells which the UE stays</w:t>
            </w:r>
          </w:p>
        </w:tc>
      </w:tr>
      <w:tr w:rsidR="00F53044" w:rsidRPr="00AC3C0F" w14:paraId="0D80958F" w14:textId="77777777" w:rsidTr="00967DA1">
        <w:trPr>
          <w:jc w:val="center"/>
        </w:trPr>
        <w:tc>
          <w:tcPr>
            <w:tcW w:w="0" w:type="auto"/>
          </w:tcPr>
          <w:p w14:paraId="31D15EAE" w14:textId="77777777" w:rsidR="00F53044" w:rsidRPr="00AC3C0F" w:rsidRDefault="00F53044" w:rsidP="00967DA1">
            <w:pPr>
              <w:pStyle w:val="TAL"/>
            </w:pPr>
            <w:r w:rsidRPr="00AC3C0F">
              <w:t xml:space="preserve">      &gt;&gt; Ratio</w:t>
            </w:r>
          </w:p>
        </w:tc>
        <w:tc>
          <w:tcPr>
            <w:tcW w:w="5966" w:type="dxa"/>
          </w:tcPr>
          <w:p w14:paraId="4829FAA0" w14:textId="77777777" w:rsidR="00F53044" w:rsidRPr="00AC3C0F" w:rsidRDefault="00F53044" w:rsidP="00967DA1">
            <w:pPr>
              <w:pStyle w:val="TAL"/>
            </w:pPr>
            <w:r w:rsidRPr="00AC3C0F">
              <w:t>Percentage of UEs in the group (in</w:t>
            </w:r>
            <w:r>
              <w:t xml:space="preserve"> the</w:t>
            </w:r>
            <w:r w:rsidRPr="00AC3C0F">
              <w:t xml:space="preserve"> case of an UE group)</w:t>
            </w:r>
          </w:p>
        </w:tc>
      </w:tr>
    </w:tbl>
    <w:p w14:paraId="18F642BA" w14:textId="77777777" w:rsidR="00F53044" w:rsidRPr="00AC3C0F" w:rsidRDefault="00F53044" w:rsidP="00F53044">
      <w:pPr>
        <w:pStyle w:val="FP"/>
        <w:rPr>
          <w:lang w:eastAsia="zh-CN"/>
        </w:rPr>
      </w:pPr>
    </w:p>
    <w:p w14:paraId="3A6AA0C1" w14:textId="77777777" w:rsidR="00F53044" w:rsidRPr="00AC3C0F" w:rsidRDefault="00F53044" w:rsidP="00F53044">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20"/>
      </w:tblGrid>
      <w:tr w:rsidR="00F53044" w:rsidRPr="00AC3C0F" w14:paraId="6CBDC229" w14:textId="77777777" w:rsidTr="00967DA1">
        <w:trPr>
          <w:jc w:val="center"/>
        </w:trPr>
        <w:tc>
          <w:tcPr>
            <w:tcW w:w="0" w:type="auto"/>
          </w:tcPr>
          <w:p w14:paraId="27A5D505" w14:textId="77777777" w:rsidR="00F53044" w:rsidRPr="00AC3C0F" w:rsidRDefault="00F53044" w:rsidP="00967DA1">
            <w:pPr>
              <w:pStyle w:val="TAH"/>
            </w:pPr>
            <w:r w:rsidRPr="00AC3C0F">
              <w:t>Information</w:t>
            </w:r>
          </w:p>
        </w:tc>
        <w:tc>
          <w:tcPr>
            <w:tcW w:w="0" w:type="auto"/>
          </w:tcPr>
          <w:p w14:paraId="1FE9F08B" w14:textId="77777777" w:rsidR="00F53044" w:rsidRPr="00AC3C0F" w:rsidRDefault="00F53044" w:rsidP="00967DA1">
            <w:pPr>
              <w:pStyle w:val="TAH"/>
            </w:pPr>
            <w:r w:rsidRPr="00AC3C0F">
              <w:t>Description</w:t>
            </w:r>
          </w:p>
        </w:tc>
      </w:tr>
      <w:tr w:rsidR="00F53044" w:rsidRPr="00AC3C0F" w14:paraId="3C67B6C8" w14:textId="77777777" w:rsidTr="00967DA1">
        <w:trPr>
          <w:jc w:val="center"/>
        </w:trPr>
        <w:tc>
          <w:tcPr>
            <w:tcW w:w="0" w:type="auto"/>
          </w:tcPr>
          <w:p w14:paraId="46CE8B8A" w14:textId="77777777" w:rsidR="00F53044" w:rsidRPr="00AC3C0F" w:rsidRDefault="00F53044" w:rsidP="00967DA1">
            <w:pPr>
              <w:pStyle w:val="TAL"/>
            </w:pPr>
            <w:r w:rsidRPr="00AC3C0F">
              <w:t xml:space="preserve">UE group ID or </w:t>
            </w:r>
            <w:r w:rsidRPr="00AC3C0F">
              <w:rPr>
                <w:rFonts w:hint="eastAsia"/>
              </w:rPr>
              <w:t>UE ID</w:t>
            </w:r>
          </w:p>
        </w:tc>
        <w:tc>
          <w:tcPr>
            <w:tcW w:w="0" w:type="auto"/>
          </w:tcPr>
          <w:p w14:paraId="7CCC15A8" w14:textId="77777777" w:rsidR="00F53044" w:rsidRPr="00AC3C0F" w:rsidRDefault="00F53044" w:rsidP="00967DA1">
            <w:pPr>
              <w:pStyle w:val="TAL"/>
            </w:pPr>
            <w:r>
              <w:t>Identifies an UE or a group of UEs, e.g. internal group ID defined in TS 23.501 [2] clause 5.9.7, or SUPI (see NOTE).</w:t>
            </w:r>
          </w:p>
        </w:tc>
      </w:tr>
      <w:tr w:rsidR="00F53044" w:rsidRPr="00AC3C0F" w14:paraId="3D05E73D" w14:textId="77777777" w:rsidTr="00967DA1">
        <w:trPr>
          <w:jc w:val="center"/>
        </w:trPr>
        <w:tc>
          <w:tcPr>
            <w:tcW w:w="0" w:type="auto"/>
          </w:tcPr>
          <w:p w14:paraId="71DBEE18" w14:textId="77777777" w:rsidR="00F53044" w:rsidRPr="00AC3C0F" w:rsidRDefault="00F53044" w:rsidP="00967DA1">
            <w:pPr>
              <w:pStyle w:val="TAL"/>
            </w:pPr>
            <w:r w:rsidRPr="00AC3C0F">
              <w:t xml:space="preserve">Time slot entry </w:t>
            </w:r>
            <w:r w:rsidRPr="00AC3C0F">
              <w:rPr>
                <w:rFonts w:hint="eastAsia"/>
              </w:rPr>
              <w:t>(1..max)</w:t>
            </w:r>
          </w:p>
        </w:tc>
        <w:tc>
          <w:tcPr>
            <w:tcW w:w="0" w:type="auto"/>
          </w:tcPr>
          <w:p w14:paraId="1D4A0DF3" w14:textId="77777777" w:rsidR="00F53044" w:rsidRPr="00AC3C0F" w:rsidRDefault="00F53044" w:rsidP="00967DA1">
            <w:pPr>
              <w:pStyle w:val="TAL"/>
            </w:pPr>
            <w:r w:rsidRPr="00AC3C0F">
              <w:t>List of predicted time slots</w:t>
            </w:r>
          </w:p>
        </w:tc>
      </w:tr>
      <w:tr w:rsidR="00F53044" w:rsidRPr="00AC3C0F" w14:paraId="79B921FA" w14:textId="77777777" w:rsidTr="00967DA1">
        <w:trPr>
          <w:jc w:val="center"/>
        </w:trPr>
        <w:tc>
          <w:tcPr>
            <w:tcW w:w="0" w:type="auto"/>
          </w:tcPr>
          <w:p w14:paraId="2684DF56" w14:textId="77777777" w:rsidR="00F53044" w:rsidRPr="00AC3C0F" w:rsidRDefault="00F53044" w:rsidP="00967DA1">
            <w:pPr>
              <w:pStyle w:val="TAL"/>
            </w:pPr>
            <w:r w:rsidRPr="00AC3C0F">
              <w:rPr>
                <w:rFonts w:hint="eastAsia"/>
              </w:rPr>
              <w:t xml:space="preserve">  &gt;Time slot</w:t>
            </w:r>
            <w:r w:rsidRPr="00AC3C0F">
              <w:t xml:space="preserve"> start</w:t>
            </w:r>
          </w:p>
        </w:tc>
        <w:tc>
          <w:tcPr>
            <w:tcW w:w="0" w:type="auto"/>
          </w:tcPr>
          <w:p w14:paraId="5278A75B" w14:textId="77777777" w:rsidR="00F53044" w:rsidRPr="00AC3C0F" w:rsidRDefault="00F53044" w:rsidP="00967DA1">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F53044" w:rsidRPr="00AC3C0F" w14:paraId="03FED2F3" w14:textId="77777777" w:rsidTr="00967DA1">
        <w:trPr>
          <w:jc w:val="center"/>
        </w:trPr>
        <w:tc>
          <w:tcPr>
            <w:tcW w:w="0" w:type="auto"/>
          </w:tcPr>
          <w:p w14:paraId="4E595E71" w14:textId="77777777" w:rsidR="00F53044" w:rsidRPr="00AC3C0F" w:rsidRDefault="00F53044" w:rsidP="00967DA1">
            <w:pPr>
              <w:pStyle w:val="TAL"/>
            </w:pPr>
            <w:r w:rsidRPr="00AC3C0F">
              <w:rPr>
                <w:rFonts w:hint="eastAsia"/>
              </w:rPr>
              <w:t xml:space="preserve">  &gt;</w:t>
            </w:r>
            <w:r w:rsidRPr="00AC3C0F">
              <w:t xml:space="preserve"> </w:t>
            </w:r>
            <w:r w:rsidRPr="00AC3C0F">
              <w:rPr>
                <w:rFonts w:hint="eastAsia"/>
              </w:rPr>
              <w:t>Duration</w:t>
            </w:r>
          </w:p>
        </w:tc>
        <w:tc>
          <w:tcPr>
            <w:tcW w:w="0" w:type="auto"/>
          </w:tcPr>
          <w:p w14:paraId="5589012C" w14:textId="77777777" w:rsidR="00F53044" w:rsidRPr="00AC3C0F" w:rsidRDefault="00F53044" w:rsidP="00967DA1">
            <w:pPr>
              <w:pStyle w:val="TAL"/>
            </w:pPr>
            <w:r w:rsidRPr="00AC3C0F">
              <w:t>Duration of the time slot</w:t>
            </w:r>
            <w:r w:rsidRPr="00AC3C0F">
              <w:rPr>
                <w:lang w:eastAsia="zh-CN"/>
              </w:rPr>
              <w:t xml:space="preserve"> </w:t>
            </w:r>
          </w:p>
        </w:tc>
      </w:tr>
      <w:tr w:rsidR="00F53044" w:rsidRPr="00AC3C0F" w14:paraId="0D0A58E0" w14:textId="77777777" w:rsidTr="00967DA1">
        <w:trPr>
          <w:jc w:val="center"/>
        </w:trPr>
        <w:tc>
          <w:tcPr>
            <w:tcW w:w="0" w:type="auto"/>
          </w:tcPr>
          <w:p w14:paraId="61EF5F36" w14:textId="77777777" w:rsidR="00F53044" w:rsidRPr="00AC3C0F" w:rsidRDefault="00F53044" w:rsidP="00967DA1">
            <w:pPr>
              <w:pStyle w:val="TAL"/>
            </w:pPr>
            <w:r w:rsidRPr="00AC3C0F">
              <w:t xml:space="preserve">  &gt; UE location (1..max)</w:t>
            </w:r>
          </w:p>
        </w:tc>
        <w:tc>
          <w:tcPr>
            <w:tcW w:w="0" w:type="auto"/>
          </w:tcPr>
          <w:p w14:paraId="37247787" w14:textId="77777777" w:rsidR="00F53044" w:rsidRPr="00AC3C0F" w:rsidRDefault="00F53044" w:rsidP="00967DA1">
            <w:pPr>
              <w:pStyle w:val="TAL"/>
            </w:pPr>
            <w:r w:rsidRPr="00AC3C0F">
              <w:t xml:space="preserve">Predicted location prediction during the </w:t>
            </w:r>
            <w:r>
              <w:t xml:space="preserve">Analytics target </w:t>
            </w:r>
            <w:r w:rsidRPr="00AC3C0F">
              <w:t>period</w:t>
            </w:r>
          </w:p>
        </w:tc>
      </w:tr>
      <w:tr w:rsidR="00F53044" w:rsidRPr="00AC3C0F" w14:paraId="20D4F359" w14:textId="77777777" w:rsidTr="00967DA1">
        <w:trPr>
          <w:jc w:val="center"/>
        </w:trPr>
        <w:tc>
          <w:tcPr>
            <w:tcW w:w="0" w:type="auto"/>
          </w:tcPr>
          <w:p w14:paraId="61005341" w14:textId="77777777" w:rsidR="00F53044" w:rsidRPr="00AC3C0F" w:rsidRDefault="00F53044" w:rsidP="00967DA1">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6486C232" w14:textId="77777777" w:rsidR="00F53044" w:rsidRPr="00AC3C0F" w:rsidRDefault="00F53044" w:rsidP="00967DA1">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F53044" w:rsidRPr="00AC3C0F" w14:paraId="1CE087DA" w14:textId="77777777" w:rsidTr="00967DA1">
        <w:trPr>
          <w:jc w:val="center"/>
        </w:trPr>
        <w:tc>
          <w:tcPr>
            <w:tcW w:w="0" w:type="auto"/>
          </w:tcPr>
          <w:p w14:paraId="2488687D" w14:textId="77777777" w:rsidR="00F53044" w:rsidRPr="00AC3C0F" w:rsidRDefault="00F53044" w:rsidP="00967DA1">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201D3E02" w14:textId="77777777" w:rsidR="00F53044" w:rsidRPr="00AC3C0F" w:rsidRDefault="00F53044" w:rsidP="00967DA1">
            <w:pPr>
              <w:pStyle w:val="TAL"/>
            </w:pPr>
            <w:r w:rsidRPr="00AC3C0F">
              <w:t>C</w:t>
            </w:r>
            <w:r w:rsidRPr="00AC3C0F">
              <w:rPr>
                <w:rFonts w:hint="eastAsia"/>
              </w:rPr>
              <w:t>onfidence of this prediction</w:t>
            </w:r>
          </w:p>
        </w:tc>
      </w:tr>
      <w:tr w:rsidR="00F53044" w:rsidRPr="00AC3C0F" w14:paraId="24D35F27" w14:textId="77777777" w:rsidTr="00967DA1">
        <w:trPr>
          <w:jc w:val="center"/>
        </w:trPr>
        <w:tc>
          <w:tcPr>
            <w:tcW w:w="0" w:type="auto"/>
          </w:tcPr>
          <w:p w14:paraId="6CC887B7" w14:textId="77777777" w:rsidR="00F53044" w:rsidRPr="00AC3C0F" w:rsidRDefault="00F53044" w:rsidP="00967DA1">
            <w:pPr>
              <w:pStyle w:val="TAL"/>
            </w:pPr>
            <w:r w:rsidRPr="00AC3C0F">
              <w:t xml:space="preserve">      &gt;&gt; Ratio</w:t>
            </w:r>
          </w:p>
        </w:tc>
        <w:tc>
          <w:tcPr>
            <w:tcW w:w="0" w:type="auto"/>
          </w:tcPr>
          <w:p w14:paraId="640B694B" w14:textId="77777777" w:rsidR="00F53044" w:rsidRPr="00AC3C0F" w:rsidRDefault="00F53044" w:rsidP="00967DA1">
            <w:pPr>
              <w:pStyle w:val="TAL"/>
            </w:pPr>
            <w:r w:rsidRPr="00AC3C0F">
              <w:t>Percentage of UEs in the group (</w:t>
            </w:r>
            <w:r>
              <w:t xml:space="preserve">in the case </w:t>
            </w:r>
            <w:r w:rsidRPr="00AC3C0F">
              <w:t>of an UE group)</w:t>
            </w:r>
          </w:p>
        </w:tc>
      </w:tr>
    </w:tbl>
    <w:p w14:paraId="5BF62D23" w14:textId="77777777" w:rsidR="00F53044" w:rsidRPr="00AC3C0F" w:rsidRDefault="00F53044" w:rsidP="00F53044">
      <w:pPr>
        <w:pStyle w:val="FP"/>
        <w:rPr>
          <w:lang w:eastAsia="zh-CN"/>
        </w:rPr>
      </w:pPr>
    </w:p>
    <w:p w14:paraId="0E2E8CFB" w14:textId="77777777" w:rsidR="00F53044" w:rsidRDefault="00F53044" w:rsidP="00F53044">
      <w:pPr>
        <w:pStyle w:val="NO"/>
        <w:rPr>
          <w:lang w:eastAsia="zh-CN"/>
        </w:rPr>
      </w:pPr>
      <w:r>
        <w:rPr>
          <w:lang w:eastAsia="zh-CN"/>
        </w:rPr>
        <w:t>NOTE:</w:t>
      </w:r>
      <w:r>
        <w:rPr>
          <w:lang w:eastAsia="zh-CN"/>
        </w:rPr>
        <w:tab/>
        <w:t>When target of analytics reporting is an individual UE, one UE ID (i.e. SUPI) will be included, the NWDAF will provide the analytics mobility result (i.e. list of (predicted) time slots) to NF service consumer(s) for the UE.</w:t>
      </w:r>
    </w:p>
    <w:p w14:paraId="2AE336ED" w14:textId="77777777" w:rsidR="00F53044" w:rsidRPr="00AC3C0F" w:rsidRDefault="00F53044" w:rsidP="00F53044">
      <w:pPr>
        <w:rPr>
          <w:lang w:eastAsia="zh-CN"/>
        </w:rPr>
      </w:pPr>
      <w:r w:rsidRPr="00AC3C0F">
        <w:rPr>
          <w:lang w:eastAsia="zh-CN"/>
        </w:rPr>
        <w:t>The results for UE groups address the group globally. The ratio is the proportion of UEs in the group at a given location at a given time.</w:t>
      </w:r>
    </w:p>
    <w:p w14:paraId="69BEEF59" w14:textId="26C97C53" w:rsidR="00F53044" w:rsidRPr="00AC3C0F" w:rsidRDefault="00F53044" w:rsidP="00F53044">
      <w:pPr>
        <w:rPr>
          <w:lang w:eastAsia="zh-CN"/>
        </w:rPr>
      </w:pPr>
      <w:r w:rsidRPr="00AC3C0F">
        <w:rPr>
          <w:lang w:eastAsia="zh-CN"/>
        </w:rPr>
        <w:t xml:space="preserve">The number of time slots and UE locations is limited by the </w:t>
      </w:r>
      <w:r w:rsidRPr="00AC3C0F">
        <w:t xml:space="preserve">maximum number of </w:t>
      </w:r>
      <w:r>
        <w:t xml:space="preserve">objects </w:t>
      </w:r>
      <w:r w:rsidRPr="00AC3C0F">
        <w:t xml:space="preserve">provided as </w:t>
      </w:r>
      <w:del w:id="97" w:author="hw user" w:date="2020-05-09T10:20:00Z">
        <w:r w:rsidRPr="005070C6" w:rsidDel="008B529E">
          <w:rPr>
            <w:highlight w:val="yellow"/>
            <w:rPrChange w:id="98" w:author="hw user" w:date="2020-05-09T10:21:00Z">
              <w:rPr/>
            </w:rPrChange>
          </w:rPr>
          <w:delText>input parameter</w:delText>
        </w:r>
      </w:del>
      <w:ins w:id="99" w:author="hw user" w:date="2020-05-09T10:20:00Z">
        <w:r w:rsidR="008B529E" w:rsidRPr="005070C6">
          <w:rPr>
            <w:highlight w:val="yellow"/>
            <w:rPrChange w:id="100" w:author="hw user" w:date="2020-05-09T10:21:00Z">
              <w:rPr/>
            </w:rPrChange>
          </w:rPr>
          <w:t>Analytics Reporting Information</w:t>
        </w:r>
      </w:ins>
      <w:r w:rsidRPr="00AC3C0F">
        <w:rPr>
          <w:lang w:eastAsia="zh-CN"/>
        </w:rPr>
        <w:t xml:space="preserve">. </w:t>
      </w:r>
    </w:p>
    <w:p w14:paraId="676FF3F6" w14:textId="26A30EAF" w:rsidR="00C502DB" w:rsidRPr="00F53044" w:rsidRDefault="00F53044" w:rsidP="00370322">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7CB015B3" w14:textId="77777777" w:rsidR="00C502DB" w:rsidRPr="008C362F" w:rsidRDefault="00C502DB" w:rsidP="00C502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BE19F08" w14:textId="77777777" w:rsidR="00714231" w:rsidRPr="00AC3C0F" w:rsidRDefault="00714231" w:rsidP="00714231">
      <w:pPr>
        <w:pStyle w:val="4"/>
        <w:rPr>
          <w:lang w:val="en-US" w:eastAsia="zh-CN"/>
        </w:rPr>
      </w:pPr>
      <w:bookmarkStart w:id="101" w:name="_Toc19106319"/>
      <w:bookmarkStart w:id="102" w:name="_Toc27823132"/>
      <w:bookmarkStart w:id="103" w:name="_Toc36126603"/>
      <w:r w:rsidRPr="00AC3C0F">
        <w:rPr>
          <w:lang w:val="en-US" w:eastAsia="zh-CN"/>
        </w:rPr>
        <w:t>6.7.3.1</w:t>
      </w:r>
      <w:r w:rsidRPr="00AC3C0F">
        <w:rPr>
          <w:lang w:val="en-US" w:eastAsia="zh-CN"/>
        </w:rPr>
        <w:tab/>
        <w:t>General</w:t>
      </w:r>
      <w:bookmarkEnd w:id="101"/>
      <w:bookmarkEnd w:id="102"/>
      <w:bookmarkEnd w:id="103"/>
    </w:p>
    <w:p w14:paraId="699EA136" w14:textId="77777777" w:rsidR="00714231" w:rsidRPr="00AC3C0F" w:rsidRDefault="00714231" w:rsidP="00714231">
      <w:pPr>
        <w:rPr>
          <w:lang w:eastAsia="zh-CN"/>
        </w:rPr>
      </w:pPr>
      <w:r w:rsidRPr="00AC3C0F">
        <w:rPr>
          <w:rFonts w:hint="eastAsia"/>
          <w:lang w:eastAsia="zh-CN"/>
        </w:rPr>
        <w:t>In order to</w:t>
      </w:r>
      <w:r w:rsidRPr="00AC3C0F">
        <w:rPr>
          <w:lang w:eastAsia="zh-CN"/>
        </w:rPr>
        <w:t xml:space="preserve"> support some optimized operations</w:t>
      </w:r>
      <w:r w:rsidRPr="00AC3C0F">
        <w:rPr>
          <w:rFonts w:hint="eastAsia"/>
          <w:lang w:eastAsia="zh-CN"/>
        </w:rPr>
        <w:t>, e.g. customized mobility management</w:t>
      </w:r>
      <w:r>
        <w:rPr>
          <w:lang w:eastAsia="zh-CN"/>
        </w:rPr>
        <w:t>, traffic routing handling,</w:t>
      </w:r>
      <w:r w:rsidRPr="00AC3C0F">
        <w:rPr>
          <w:lang w:eastAsia="zh-CN"/>
        </w:rPr>
        <w:t xml:space="preserve"> or QoS improvement</w:t>
      </w:r>
      <w:r w:rsidRPr="00AC3C0F">
        <w:rPr>
          <w:rFonts w:hint="eastAsia"/>
          <w:lang w:eastAsia="zh-CN"/>
        </w:rPr>
        <w:t xml:space="preserve">, in 5GS, </w:t>
      </w:r>
      <w:r w:rsidRPr="00AC3C0F">
        <w:rPr>
          <w:lang w:eastAsia="zh-CN"/>
        </w:rPr>
        <w:t xml:space="preserve">an </w:t>
      </w:r>
      <w:r w:rsidRPr="00AC3C0F">
        <w:rPr>
          <w:rFonts w:hint="eastAsia"/>
          <w:lang w:eastAsia="zh-CN"/>
        </w:rPr>
        <w:t xml:space="preserve">NWDAF </w:t>
      </w:r>
      <w:r w:rsidRPr="00AC3C0F">
        <w:rPr>
          <w:lang w:eastAsia="zh-CN"/>
        </w:rPr>
        <w:t>may</w:t>
      </w:r>
      <w:r w:rsidRPr="00AC3C0F">
        <w:rPr>
          <w:rFonts w:hint="eastAsia"/>
          <w:lang w:eastAsia="zh-CN"/>
        </w:rPr>
        <w:t xml:space="preserve"> perform data analytics on UE communication pattern </w:t>
      </w:r>
      <w:r w:rsidRPr="00AC3C0F">
        <w:rPr>
          <w:lang w:eastAsia="zh-CN"/>
        </w:rPr>
        <w:t xml:space="preserve">and user plane traffic, </w:t>
      </w:r>
      <w:r w:rsidRPr="00AC3C0F">
        <w:rPr>
          <w:rFonts w:hint="eastAsia"/>
          <w:lang w:eastAsia="zh-CN"/>
        </w:rPr>
        <w:t xml:space="preserve">and provide the </w:t>
      </w:r>
      <w:r w:rsidRPr="00AC3C0F">
        <w:rPr>
          <w:lang w:eastAsia="zh-CN"/>
        </w:rPr>
        <w:t>analy</w:t>
      </w:r>
      <w:r w:rsidRPr="00AC3C0F">
        <w:rPr>
          <w:rFonts w:hint="eastAsia"/>
          <w:lang w:eastAsia="zh-CN"/>
        </w:rPr>
        <w:t xml:space="preserve">tics results (i.e. UE communication statistics or prediction) to </w:t>
      </w:r>
      <w:r w:rsidRPr="00AC3C0F">
        <w:rPr>
          <w:lang w:eastAsia="zh-CN"/>
        </w:rPr>
        <w:t xml:space="preserve">NFs in </w:t>
      </w:r>
      <w:r w:rsidRPr="00AC3C0F">
        <w:rPr>
          <w:rFonts w:hint="eastAsia"/>
          <w:lang w:eastAsia="zh-CN"/>
        </w:rPr>
        <w:t>the 5GC.</w:t>
      </w:r>
    </w:p>
    <w:p w14:paraId="059B9460" w14:textId="77777777" w:rsidR="00714231" w:rsidRPr="00AC3C0F" w:rsidRDefault="00714231" w:rsidP="00714231">
      <w:pPr>
        <w:rPr>
          <w:lang w:eastAsia="zh-CN"/>
        </w:rPr>
      </w:pPr>
      <w:r w:rsidRPr="00AC3C0F">
        <w:rPr>
          <w:lang w:eastAsia="zh-CN"/>
        </w:rPr>
        <w:t xml:space="preserve">An </w:t>
      </w:r>
      <w:r w:rsidRPr="00AC3C0F">
        <w:rPr>
          <w:rFonts w:hint="eastAsia"/>
          <w:lang w:eastAsia="zh-CN"/>
        </w:rPr>
        <w:t xml:space="preserve">NWDAF supporting </w:t>
      </w:r>
      <w:r w:rsidRPr="00AC3C0F">
        <w:rPr>
          <w:lang w:eastAsia="zh-CN"/>
        </w:rPr>
        <w:t>UE Communication Analytics</w:t>
      </w:r>
      <w:r w:rsidRPr="00AC3C0F">
        <w:rPr>
          <w:rFonts w:hint="eastAsia"/>
          <w:lang w:eastAsia="zh-CN"/>
        </w:rPr>
        <w:t xml:space="preserve"> collect</w:t>
      </w:r>
      <w:r w:rsidRPr="00AC3C0F">
        <w:rPr>
          <w:lang w:eastAsia="zh-CN"/>
        </w:rPr>
        <w:t>s</w:t>
      </w:r>
      <w:r w:rsidRPr="00AC3C0F">
        <w:rPr>
          <w:rFonts w:hint="eastAsia"/>
          <w:lang w:eastAsia="zh-CN"/>
        </w:rPr>
        <w:t xml:space="preserve"> per</w:t>
      </w:r>
      <w:r w:rsidRPr="00AC3C0F">
        <w:rPr>
          <w:lang w:eastAsia="zh-CN"/>
        </w:rPr>
        <w:t>-</w:t>
      </w:r>
      <w:r w:rsidRPr="00AC3C0F">
        <w:rPr>
          <w:rFonts w:hint="eastAsia"/>
          <w:lang w:eastAsia="zh-CN"/>
        </w:rPr>
        <w:t>application communication description from AFs.</w:t>
      </w:r>
      <w:r w:rsidRPr="00AC3C0F">
        <w:rPr>
          <w:lang w:eastAsia="zh-CN"/>
        </w:rPr>
        <w:t xml:space="preserve"> If consumer NF provides an Application ID, the NWDAF only considers the data from AF</w:t>
      </w:r>
      <w:r>
        <w:rPr>
          <w:lang w:eastAsia="zh-CN"/>
        </w:rPr>
        <w:t>, SMF</w:t>
      </w:r>
      <w:r w:rsidRPr="00AC3C0F">
        <w:rPr>
          <w:lang w:eastAsia="zh-CN"/>
        </w:rPr>
        <w:t xml:space="preserve"> and </w:t>
      </w:r>
      <w:r>
        <w:rPr>
          <w:lang w:eastAsia="zh-CN"/>
        </w:rPr>
        <w:t xml:space="preserve">UPF </w:t>
      </w:r>
      <w:r w:rsidRPr="00AC3C0F">
        <w:rPr>
          <w:lang w:eastAsia="zh-CN"/>
        </w:rPr>
        <w:t xml:space="preserve">that corresponds to this application ID. </w:t>
      </w:r>
    </w:p>
    <w:p w14:paraId="3C97CEBD" w14:textId="77777777" w:rsidR="00714231" w:rsidRPr="00AC3C0F" w:rsidRDefault="00714231" w:rsidP="00714231">
      <w:pPr>
        <w:rPr>
          <w:lang w:eastAsia="ja-JP"/>
        </w:rPr>
      </w:pPr>
      <w:r w:rsidRPr="00AC3C0F">
        <w:rPr>
          <w:lang w:eastAsia="ja-JP"/>
        </w:rPr>
        <w:t>The consumer of these analytics may indicate in the request:</w:t>
      </w:r>
    </w:p>
    <w:p w14:paraId="26E2F46A" w14:textId="77777777" w:rsidR="00714231" w:rsidRPr="00AC3C0F" w:rsidRDefault="00714231" w:rsidP="00714231">
      <w:pPr>
        <w:pStyle w:val="B1"/>
      </w:pPr>
      <w:r w:rsidRPr="00AC3C0F">
        <w:t>-</w:t>
      </w:r>
      <w:r w:rsidRPr="00AC3C0F">
        <w:tab/>
        <w:t>The Target of Analytics Reporting which is a single UE or a group of UEs.</w:t>
      </w:r>
    </w:p>
    <w:p w14:paraId="0E5B458E" w14:textId="77777777" w:rsidR="0025010F" w:rsidRPr="00967DA1" w:rsidRDefault="0025010F" w:rsidP="0025010F">
      <w:pPr>
        <w:pStyle w:val="B1"/>
        <w:rPr>
          <w:ins w:id="104" w:author="hw user" w:date="2020-05-09T10:22:00Z"/>
          <w:highlight w:val="yellow"/>
        </w:rPr>
      </w:pPr>
      <w:ins w:id="105" w:author="hw user" w:date="2020-05-09T10:22:00Z">
        <w:r w:rsidRPr="00967DA1">
          <w:rPr>
            <w:highlight w:val="yellow"/>
          </w:rPr>
          <w:lastRenderedPageBreak/>
          <w:t>-</w:t>
        </w:r>
        <w:r w:rsidRPr="00967DA1">
          <w:rPr>
            <w:highlight w:val="yellow"/>
          </w:rPr>
          <w:tab/>
          <w:t xml:space="preserve">Analytics Reporting Information: </w:t>
        </w:r>
      </w:ins>
    </w:p>
    <w:p w14:paraId="5E882324" w14:textId="77777777" w:rsidR="0025010F" w:rsidRDefault="0025010F" w:rsidP="0025010F">
      <w:pPr>
        <w:pStyle w:val="B2"/>
        <w:rPr>
          <w:ins w:id="106" w:author="hw user" w:date="2020-05-09T10:22:00Z"/>
        </w:rPr>
      </w:pPr>
      <w:ins w:id="107" w:author="hw user" w:date="2020-05-09T10:22:00Z">
        <w:r w:rsidRPr="00967DA1">
          <w:rPr>
            <w:highlight w:val="yellow"/>
          </w:rPr>
          <w:t>-</w:t>
        </w:r>
        <w:r w:rsidRPr="00860F91">
          <w:rPr>
            <w:highlight w:val="yellow"/>
          </w:rPr>
          <w:tab/>
          <w:t>Optionally, maxi</w:t>
        </w:r>
        <w:r w:rsidRPr="00967DA1">
          <w:rPr>
            <w:highlight w:val="yellow"/>
          </w:rPr>
          <w:t>mum number of objects;</w:t>
        </w:r>
      </w:ins>
    </w:p>
    <w:p w14:paraId="6BC7527C" w14:textId="77777777" w:rsidR="00714231" w:rsidRDefault="00714231" w:rsidP="00714231">
      <w:pPr>
        <w:pStyle w:val="B1"/>
      </w:pPr>
      <w:r w:rsidRPr="00AC3C0F">
        <w:t>-</w:t>
      </w:r>
      <w:r w:rsidRPr="00AC3C0F">
        <w:tab/>
        <w:t>Analytic</w:t>
      </w:r>
      <w:r>
        <w:t>s</w:t>
      </w:r>
      <w:r w:rsidRPr="00AC3C0F">
        <w:t xml:space="preserve"> Filter Information</w:t>
      </w:r>
      <w:r>
        <w:t xml:space="preserve"> optionally including:</w:t>
      </w:r>
    </w:p>
    <w:p w14:paraId="58B43FEE" w14:textId="77777777" w:rsidR="00714231" w:rsidRDefault="00714231" w:rsidP="00714231">
      <w:pPr>
        <w:pStyle w:val="B2"/>
      </w:pPr>
      <w:r>
        <w:t>-</w:t>
      </w:r>
      <w:r>
        <w:tab/>
        <w:t>S-NSSAI;</w:t>
      </w:r>
    </w:p>
    <w:p w14:paraId="1605620F" w14:textId="21A51160" w:rsidR="00714231" w:rsidRPr="00AC3C0F" w:rsidDel="00B4185B" w:rsidRDefault="00714231" w:rsidP="00B4185B">
      <w:pPr>
        <w:pStyle w:val="B2"/>
        <w:rPr>
          <w:del w:id="108" w:author="hw user" w:date="2020-05-09T10:22:00Z"/>
        </w:rPr>
      </w:pPr>
      <w:r>
        <w:t>-</w:t>
      </w:r>
      <w:r>
        <w:tab/>
        <w:t>DNN;</w:t>
      </w:r>
    </w:p>
    <w:p w14:paraId="678F8FB2" w14:textId="5498472C" w:rsidR="00714231" w:rsidRDefault="00714231" w:rsidP="00705DD6">
      <w:pPr>
        <w:pStyle w:val="B2"/>
      </w:pPr>
      <w:del w:id="109" w:author="hw user" w:date="2020-05-09T10:22:00Z">
        <w:r w:rsidRPr="00705DD6" w:rsidDel="00B4185B">
          <w:rPr>
            <w:highlight w:val="yellow"/>
            <w:rPrChange w:id="110" w:author="hw user" w:date="2020-05-09T10:24:00Z">
              <w:rPr/>
            </w:rPrChange>
          </w:rPr>
          <w:delText>-</w:delText>
        </w:r>
        <w:r w:rsidRPr="00705DD6" w:rsidDel="00B4185B">
          <w:rPr>
            <w:highlight w:val="yellow"/>
            <w:rPrChange w:id="111" w:author="hw user" w:date="2020-05-09T10:24:00Z">
              <w:rPr/>
            </w:rPrChange>
          </w:rPr>
          <w:tab/>
          <w:delText>maximum number of objects;</w:delText>
        </w:r>
      </w:del>
    </w:p>
    <w:p w14:paraId="09888CFD" w14:textId="77777777" w:rsidR="00714231" w:rsidRDefault="00714231" w:rsidP="00714231">
      <w:pPr>
        <w:pStyle w:val="B2"/>
      </w:pPr>
      <w:r>
        <w:t>-</w:t>
      </w:r>
      <w:r>
        <w:tab/>
        <w:t>Application ID;</w:t>
      </w:r>
    </w:p>
    <w:p w14:paraId="569579E9" w14:textId="77777777" w:rsidR="00714231" w:rsidRDefault="00714231" w:rsidP="00714231">
      <w:pPr>
        <w:pStyle w:val="B2"/>
      </w:pPr>
      <w:r>
        <w:t>-</w:t>
      </w:r>
      <w:r>
        <w:tab/>
        <w:t>Area of Interest.</w:t>
      </w:r>
    </w:p>
    <w:p w14:paraId="3F72BBBB" w14:textId="77777777" w:rsidR="00714231" w:rsidRPr="00AC3C0F" w:rsidRDefault="00714231" w:rsidP="00714231">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2F98D7D7" w14:textId="77777777" w:rsidR="00714231" w:rsidRPr="00AC3C0F" w:rsidRDefault="00714231" w:rsidP="00714231">
      <w:pPr>
        <w:pStyle w:val="B1"/>
      </w:pPr>
      <w:r w:rsidRPr="00AC3C0F">
        <w:t>-</w:t>
      </w:r>
      <w:r w:rsidRPr="00AC3C0F">
        <w:tab/>
        <w:t>Preferred level of accuracy of the analytics (low/high).</w:t>
      </w:r>
    </w:p>
    <w:p w14:paraId="0B1340F8" w14:textId="4879211B" w:rsidR="00C502DB" w:rsidRPr="00714231" w:rsidRDefault="00714231" w:rsidP="00714231">
      <w:pPr>
        <w:pStyle w:val="B1"/>
        <w:rPr>
          <w:lang w:eastAsia="zh-CN"/>
        </w:rPr>
      </w:pPr>
      <w:r>
        <w:t>-</w:t>
      </w:r>
      <w:r>
        <w:tab/>
        <w:t>In a subscription, the Notification Correlation Id and the Notification Target Address are included.</w:t>
      </w:r>
    </w:p>
    <w:p w14:paraId="70FD200F" w14:textId="77777777" w:rsidR="00C502DB" w:rsidRPr="008C362F" w:rsidRDefault="00C502DB" w:rsidP="00C502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6AF3A7BC" w14:textId="77777777" w:rsidR="00714231" w:rsidRPr="00AC3C0F" w:rsidRDefault="00714231" w:rsidP="00714231">
      <w:pPr>
        <w:pStyle w:val="4"/>
        <w:rPr>
          <w:lang w:val="en-US" w:eastAsia="zh-CN"/>
        </w:rPr>
      </w:pPr>
      <w:bookmarkStart w:id="112" w:name="_Toc36126605"/>
      <w:r w:rsidRPr="00AC3C0F">
        <w:rPr>
          <w:lang w:val="en-US" w:eastAsia="zh-CN"/>
        </w:rPr>
        <w:t>6.7.3.3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112"/>
    </w:p>
    <w:p w14:paraId="2076C7B1" w14:textId="77777777" w:rsidR="00714231" w:rsidRPr="00AC3C0F" w:rsidRDefault="00714231" w:rsidP="00714231">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w:t>
      </w:r>
      <w:r w:rsidRPr="00AC3C0F">
        <w:rPr>
          <w:lang w:eastAsia="zh-CN"/>
        </w:rPr>
        <w:t xml:space="preserve">UE Communication Analytics </w:t>
      </w:r>
      <w:r w:rsidRPr="00AC3C0F">
        <w:rPr>
          <w:rFonts w:hint="eastAsia"/>
          <w:lang w:eastAsia="zh-CN"/>
        </w:rPr>
        <w:t>provide</w:t>
      </w:r>
      <w:r w:rsidRPr="00AC3C0F">
        <w:rPr>
          <w:lang w:eastAsia="zh-CN"/>
        </w:rPr>
        <w:t>s</w:t>
      </w:r>
      <w:r w:rsidRPr="00AC3C0F">
        <w:rPr>
          <w:rFonts w:hint="eastAsia"/>
          <w:lang w:eastAsia="zh-CN"/>
        </w:rPr>
        <w:t xml:space="preserve"> the analytics </w:t>
      </w:r>
      <w:r w:rsidRPr="00AC3C0F">
        <w:rPr>
          <w:lang w:eastAsia="zh-CN"/>
        </w:rPr>
        <w:t xml:space="preserve">results </w:t>
      </w:r>
      <w:r w:rsidRPr="00AC3C0F">
        <w:rPr>
          <w:rFonts w:hint="eastAsia"/>
          <w:lang w:eastAsia="zh-CN"/>
        </w:rPr>
        <w:t xml:space="preserve">to </w:t>
      </w:r>
      <w:r w:rsidRPr="00AC3C0F">
        <w:rPr>
          <w:lang w:eastAsia="zh-CN"/>
        </w:rPr>
        <w:t>consumer</w:t>
      </w:r>
      <w:r w:rsidRPr="00AC3C0F">
        <w:rPr>
          <w:rFonts w:hint="eastAsia"/>
          <w:lang w:eastAsia="zh-CN"/>
        </w:rPr>
        <w:t xml:space="preserve"> NFs.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w:t>
      </w:r>
      <w:r w:rsidRPr="00AC3C0F">
        <w:rPr>
          <w:lang w:eastAsia="zh-CN"/>
        </w:rPr>
        <w:t>include</w:t>
      </w:r>
      <w:r w:rsidRPr="00AC3C0F">
        <w:rPr>
          <w:rFonts w:hint="eastAsia"/>
          <w:lang w:eastAsia="zh-CN"/>
        </w:rPr>
        <w:t xml:space="preserve"> the UE communication statistics</w:t>
      </w:r>
      <w:r>
        <w:rPr>
          <w:lang w:eastAsia="zh-CN"/>
        </w:rPr>
        <w:t xml:space="preserve"> as defined in Table 6.7.3.3-1</w:t>
      </w:r>
      <w:r w:rsidRPr="00AC3C0F">
        <w:rPr>
          <w:rFonts w:hint="eastAsia"/>
          <w:lang w:eastAsia="zh-CN"/>
        </w:rPr>
        <w:t xml:space="preserve"> or </w:t>
      </w:r>
      <w:r w:rsidRPr="00AC3C0F">
        <w:rPr>
          <w:lang w:eastAsia="zh-CN"/>
        </w:rPr>
        <w:t>predictions</w:t>
      </w:r>
      <w:r>
        <w:rPr>
          <w:lang w:eastAsia="zh-CN"/>
        </w:rPr>
        <w:t xml:space="preserve"> as defined in Table 6.7.3.3-2</w:t>
      </w:r>
      <w:r w:rsidRPr="00AC3C0F">
        <w:rPr>
          <w:lang w:eastAsia="zh-CN"/>
        </w:rPr>
        <w:t>.</w:t>
      </w:r>
    </w:p>
    <w:p w14:paraId="07D79677" w14:textId="77777777" w:rsidR="00714231" w:rsidRPr="00AC3C0F" w:rsidRDefault="00714231" w:rsidP="00714231">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 xml:space="preserve">UE </w:t>
      </w:r>
      <w:r w:rsidRPr="00AC3C0F">
        <w:rPr>
          <w:lang w:eastAsia="zh-CN"/>
        </w:rPr>
        <w:t>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714231" w:rsidRPr="00AC3C0F" w14:paraId="2B7D3B6B" w14:textId="77777777" w:rsidTr="00967DA1">
        <w:trPr>
          <w:jc w:val="center"/>
        </w:trPr>
        <w:tc>
          <w:tcPr>
            <w:tcW w:w="3369" w:type="dxa"/>
          </w:tcPr>
          <w:p w14:paraId="74B3F971" w14:textId="77777777" w:rsidR="00714231" w:rsidRPr="00AC3C0F" w:rsidRDefault="00714231" w:rsidP="00967DA1">
            <w:pPr>
              <w:pStyle w:val="TAH"/>
            </w:pPr>
            <w:r w:rsidRPr="00AC3C0F">
              <w:t>Information</w:t>
            </w:r>
          </w:p>
        </w:tc>
        <w:tc>
          <w:tcPr>
            <w:tcW w:w="6485" w:type="dxa"/>
          </w:tcPr>
          <w:p w14:paraId="37755651" w14:textId="77777777" w:rsidR="00714231" w:rsidRPr="00AC3C0F" w:rsidRDefault="00714231" w:rsidP="00967DA1">
            <w:pPr>
              <w:pStyle w:val="TAH"/>
            </w:pPr>
            <w:r w:rsidRPr="00AC3C0F">
              <w:t>Description</w:t>
            </w:r>
          </w:p>
        </w:tc>
      </w:tr>
      <w:tr w:rsidR="00714231" w:rsidRPr="00AC3C0F" w14:paraId="15912469" w14:textId="77777777" w:rsidTr="00967DA1">
        <w:trPr>
          <w:jc w:val="center"/>
        </w:trPr>
        <w:tc>
          <w:tcPr>
            <w:tcW w:w="3369" w:type="dxa"/>
          </w:tcPr>
          <w:p w14:paraId="7E5D311D" w14:textId="77777777" w:rsidR="00714231" w:rsidRPr="00AC3C0F" w:rsidRDefault="00714231" w:rsidP="00967DA1">
            <w:pPr>
              <w:pStyle w:val="TAL"/>
            </w:pPr>
            <w:r w:rsidRPr="00AC3C0F">
              <w:rPr>
                <w:lang w:eastAsia="zh-CN"/>
              </w:rPr>
              <w:t xml:space="preserve">UE group ID or </w:t>
            </w:r>
            <w:r w:rsidRPr="00AC3C0F">
              <w:rPr>
                <w:rFonts w:hint="eastAsia"/>
                <w:lang w:eastAsia="zh-CN"/>
              </w:rPr>
              <w:t>UE ID</w:t>
            </w:r>
          </w:p>
        </w:tc>
        <w:tc>
          <w:tcPr>
            <w:tcW w:w="6485" w:type="dxa"/>
          </w:tcPr>
          <w:p w14:paraId="58321D0B" w14:textId="77777777" w:rsidR="00714231" w:rsidRPr="00AC3C0F" w:rsidRDefault="00714231" w:rsidP="00967DA1">
            <w:pPr>
              <w:pStyle w:val="TAL"/>
              <w:rPr>
                <w:lang w:eastAsia="zh-CN"/>
              </w:rPr>
            </w:pPr>
            <w:r>
              <w:rPr>
                <w:lang w:eastAsia="zh-CN"/>
              </w:rPr>
              <w:t>Identifies an UE or a group of UEs, e.g. internal group ID defined in TS 23.501 [2] clause 5.9.7 or SUPI (see NOTE).</w:t>
            </w:r>
          </w:p>
        </w:tc>
      </w:tr>
      <w:tr w:rsidR="00714231" w:rsidRPr="00AC3C0F" w14:paraId="1EFEE27A" w14:textId="77777777" w:rsidTr="00967DA1">
        <w:trPr>
          <w:jc w:val="center"/>
        </w:trPr>
        <w:tc>
          <w:tcPr>
            <w:tcW w:w="3369" w:type="dxa"/>
          </w:tcPr>
          <w:p w14:paraId="7C2E9BD2" w14:textId="77777777" w:rsidR="00714231" w:rsidRPr="00AC3C0F" w:rsidRDefault="00714231" w:rsidP="00967DA1">
            <w:pPr>
              <w:pStyle w:val="TAL"/>
              <w:rPr>
                <w:lang w:eastAsia="zh-CN"/>
              </w:rPr>
            </w:pPr>
            <w:r w:rsidRPr="00AC3C0F">
              <w:rPr>
                <w:rFonts w:hint="eastAsia"/>
                <w:lang w:eastAsia="zh-CN"/>
              </w:rPr>
              <w:t>UE communications (1..max)</w:t>
            </w:r>
          </w:p>
        </w:tc>
        <w:tc>
          <w:tcPr>
            <w:tcW w:w="6485" w:type="dxa"/>
          </w:tcPr>
          <w:p w14:paraId="231CB2AA" w14:textId="77777777" w:rsidR="00714231" w:rsidRPr="00AC3C0F" w:rsidRDefault="00714231" w:rsidP="00967DA1">
            <w:pPr>
              <w:pStyle w:val="TAL"/>
              <w:rPr>
                <w:lang w:eastAsia="zh-CN"/>
              </w:rPr>
            </w:pPr>
            <w:r w:rsidRPr="00AC3C0F">
              <w:rPr>
                <w:lang w:eastAsia="zh-CN"/>
              </w:rPr>
              <w:t>List of communication time slots.</w:t>
            </w:r>
          </w:p>
        </w:tc>
      </w:tr>
      <w:tr w:rsidR="00714231" w:rsidRPr="00AC3C0F" w14:paraId="2E794E30" w14:textId="77777777" w:rsidTr="00967DA1">
        <w:trPr>
          <w:jc w:val="center"/>
        </w:trPr>
        <w:tc>
          <w:tcPr>
            <w:tcW w:w="3369" w:type="dxa"/>
          </w:tcPr>
          <w:p w14:paraId="33431712" w14:textId="77777777" w:rsidR="00714231" w:rsidRPr="00AC3C0F" w:rsidRDefault="00714231" w:rsidP="00967DA1">
            <w:pPr>
              <w:pStyle w:val="TAL"/>
              <w:rPr>
                <w:lang w:eastAsia="zh-CN"/>
              </w:rPr>
            </w:pPr>
            <w:r w:rsidRPr="00AC3C0F">
              <w:rPr>
                <w:rFonts w:hint="eastAsia"/>
                <w:lang w:eastAsia="zh-CN"/>
              </w:rPr>
              <w:t xml:space="preserve">  &gt;</w:t>
            </w:r>
            <w:r w:rsidRPr="00AC3C0F">
              <w:t xml:space="preserve"> Periodic communication indicator</w:t>
            </w:r>
          </w:p>
        </w:tc>
        <w:tc>
          <w:tcPr>
            <w:tcW w:w="6485" w:type="dxa"/>
          </w:tcPr>
          <w:p w14:paraId="2FD8E296" w14:textId="77777777" w:rsidR="00714231" w:rsidRPr="00AC3C0F" w:rsidRDefault="00714231" w:rsidP="00967DA1">
            <w:pPr>
              <w:pStyle w:val="TAL"/>
              <w:rPr>
                <w:lang w:eastAsia="zh-CN"/>
              </w:rPr>
            </w:pPr>
            <w:r w:rsidRPr="00AC3C0F">
              <w:t>Identifies whether the UE communicates periodically or not.</w:t>
            </w:r>
          </w:p>
        </w:tc>
      </w:tr>
      <w:tr w:rsidR="00714231" w:rsidRPr="00AC3C0F" w14:paraId="3E72ABCB" w14:textId="77777777" w:rsidTr="00967DA1">
        <w:trPr>
          <w:jc w:val="center"/>
        </w:trPr>
        <w:tc>
          <w:tcPr>
            <w:tcW w:w="3369" w:type="dxa"/>
          </w:tcPr>
          <w:p w14:paraId="7EB95C07" w14:textId="77777777" w:rsidR="00714231" w:rsidRPr="00AC3C0F" w:rsidRDefault="00714231" w:rsidP="00967DA1">
            <w:pPr>
              <w:pStyle w:val="TAL"/>
              <w:rPr>
                <w:lang w:eastAsia="zh-CN"/>
              </w:rPr>
            </w:pPr>
            <w:r w:rsidRPr="00AC3C0F">
              <w:rPr>
                <w:rFonts w:hint="eastAsia"/>
                <w:lang w:eastAsia="zh-CN"/>
              </w:rPr>
              <w:t xml:space="preserve">  &gt;</w:t>
            </w:r>
            <w:r w:rsidRPr="00AC3C0F">
              <w:t xml:space="preserve"> Periodic time</w:t>
            </w:r>
          </w:p>
        </w:tc>
        <w:tc>
          <w:tcPr>
            <w:tcW w:w="6485" w:type="dxa"/>
          </w:tcPr>
          <w:p w14:paraId="280C7B85" w14:textId="77777777" w:rsidR="00714231" w:rsidRPr="00AC3C0F" w:rsidRDefault="00714231" w:rsidP="00967DA1">
            <w:pPr>
              <w:pStyle w:val="TAL"/>
            </w:pPr>
            <w:r w:rsidRPr="00AC3C0F">
              <w:t>Interval Time of periodic communication (average and variance) if periodic.</w:t>
            </w:r>
          </w:p>
          <w:p w14:paraId="01EB6447" w14:textId="77777777" w:rsidR="00714231" w:rsidRPr="00AC3C0F" w:rsidRDefault="00714231" w:rsidP="00967DA1">
            <w:pPr>
              <w:pStyle w:val="TAL"/>
              <w:rPr>
                <w:lang w:eastAsia="zh-CN"/>
              </w:rPr>
            </w:pPr>
            <w:r w:rsidRPr="00AC3C0F">
              <w:t>Example: every hour</w:t>
            </w:r>
          </w:p>
        </w:tc>
      </w:tr>
      <w:tr w:rsidR="00714231" w:rsidRPr="00AC3C0F" w14:paraId="24A025AB" w14:textId="77777777" w:rsidTr="00967DA1">
        <w:trPr>
          <w:jc w:val="center"/>
        </w:trPr>
        <w:tc>
          <w:tcPr>
            <w:tcW w:w="3369" w:type="dxa"/>
          </w:tcPr>
          <w:p w14:paraId="503566D6" w14:textId="77777777" w:rsidR="00714231" w:rsidRPr="00AC3C0F" w:rsidRDefault="00714231" w:rsidP="00967DA1">
            <w:pPr>
              <w:pStyle w:val="TAL"/>
              <w:rPr>
                <w:lang w:eastAsia="zh-CN"/>
              </w:rPr>
            </w:pPr>
            <w:r w:rsidRPr="00AC3C0F">
              <w:rPr>
                <w:lang w:eastAsia="zh-CN"/>
              </w:rPr>
              <w:t xml:space="preserve">  &gt; Start time</w:t>
            </w:r>
          </w:p>
        </w:tc>
        <w:tc>
          <w:tcPr>
            <w:tcW w:w="6485" w:type="dxa"/>
          </w:tcPr>
          <w:p w14:paraId="2BB6F34A" w14:textId="77777777" w:rsidR="00714231" w:rsidRPr="00AC3C0F" w:rsidRDefault="00714231" w:rsidP="00967DA1">
            <w:pPr>
              <w:pStyle w:val="TAL"/>
            </w:pPr>
            <w:r w:rsidRPr="00AC3C0F">
              <w:t>Start time observed (average and variance)</w:t>
            </w:r>
          </w:p>
        </w:tc>
      </w:tr>
      <w:tr w:rsidR="00714231" w:rsidRPr="00AC3C0F" w14:paraId="377A5959" w14:textId="77777777" w:rsidTr="00967DA1">
        <w:trPr>
          <w:jc w:val="center"/>
        </w:trPr>
        <w:tc>
          <w:tcPr>
            <w:tcW w:w="3369" w:type="dxa"/>
          </w:tcPr>
          <w:p w14:paraId="2ED1C50C" w14:textId="77777777" w:rsidR="00714231" w:rsidRPr="00AC3C0F" w:rsidRDefault="00714231" w:rsidP="00967DA1">
            <w:pPr>
              <w:pStyle w:val="TAL"/>
              <w:rPr>
                <w:lang w:eastAsia="zh-CN"/>
              </w:rPr>
            </w:pPr>
            <w:r w:rsidRPr="00AC3C0F">
              <w:rPr>
                <w:rFonts w:hint="eastAsia"/>
                <w:lang w:eastAsia="zh-CN"/>
              </w:rPr>
              <w:t xml:space="preserve">  &gt;</w:t>
            </w:r>
            <w:r w:rsidRPr="00AC3C0F">
              <w:t xml:space="preserve"> Duration time</w:t>
            </w:r>
          </w:p>
        </w:tc>
        <w:tc>
          <w:tcPr>
            <w:tcW w:w="6485" w:type="dxa"/>
          </w:tcPr>
          <w:p w14:paraId="4081327A" w14:textId="77777777" w:rsidR="00714231" w:rsidRPr="00AC3C0F" w:rsidRDefault="00714231" w:rsidP="00967DA1">
            <w:pPr>
              <w:pStyle w:val="TAL"/>
              <w:rPr>
                <w:lang w:eastAsia="zh-CN"/>
              </w:rPr>
            </w:pPr>
            <w:r w:rsidRPr="00AC3C0F">
              <w:t>Duration interval time of communication (average and variance).</w:t>
            </w:r>
          </w:p>
        </w:tc>
      </w:tr>
      <w:tr w:rsidR="00714231" w:rsidRPr="00AC3C0F" w14:paraId="6D52E429" w14:textId="77777777" w:rsidTr="00967DA1">
        <w:trPr>
          <w:jc w:val="center"/>
        </w:trPr>
        <w:tc>
          <w:tcPr>
            <w:tcW w:w="3369" w:type="dxa"/>
          </w:tcPr>
          <w:p w14:paraId="6BC27BCD" w14:textId="77777777" w:rsidR="00714231" w:rsidRPr="00AC3C0F" w:rsidRDefault="00714231" w:rsidP="00967DA1">
            <w:pPr>
              <w:pStyle w:val="TAL"/>
              <w:rPr>
                <w:lang w:eastAsia="zh-CN"/>
              </w:rPr>
            </w:pPr>
            <w:r w:rsidRPr="00AC3C0F">
              <w:rPr>
                <w:rFonts w:hint="eastAsia"/>
                <w:lang w:eastAsia="zh-CN"/>
              </w:rPr>
              <w:t xml:space="preserve">  &gt;</w:t>
            </w:r>
            <w:r w:rsidRPr="00AC3C0F">
              <w:t xml:space="preserve"> Traffic characterization</w:t>
            </w:r>
          </w:p>
        </w:tc>
        <w:tc>
          <w:tcPr>
            <w:tcW w:w="6485" w:type="dxa"/>
          </w:tcPr>
          <w:p w14:paraId="1F146AD3" w14:textId="77777777" w:rsidR="00714231" w:rsidRPr="00AC3C0F" w:rsidRDefault="00714231" w:rsidP="00967DA1">
            <w:pPr>
              <w:pStyle w:val="TAL"/>
              <w:rPr>
                <w:lang w:eastAsia="zh-CN"/>
              </w:rPr>
            </w:pPr>
            <w:r>
              <w:t xml:space="preserve">S-NSSAI, </w:t>
            </w:r>
            <w:r w:rsidRPr="00AC3C0F">
              <w:t>DNN, ports, other useful information.</w:t>
            </w:r>
          </w:p>
        </w:tc>
      </w:tr>
      <w:tr w:rsidR="00714231" w:rsidRPr="00AC3C0F" w14:paraId="538333A3" w14:textId="77777777" w:rsidTr="00967DA1">
        <w:trPr>
          <w:jc w:val="center"/>
        </w:trPr>
        <w:tc>
          <w:tcPr>
            <w:tcW w:w="3369" w:type="dxa"/>
          </w:tcPr>
          <w:p w14:paraId="2007EBFD" w14:textId="77777777" w:rsidR="00714231" w:rsidRPr="00AC3C0F" w:rsidRDefault="00714231" w:rsidP="00967DA1">
            <w:pPr>
              <w:pStyle w:val="TAL"/>
              <w:rPr>
                <w:lang w:eastAsia="zh-CN"/>
              </w:rPr>
            </w:pPr>
            <w:r w:rsidRPr="00AC3C0F">
              <w:rPr>
                <w:lang w:eastAsia="zh-CN"/>
              </w:rPr>
              <w:t xml:space="preserve">  &gt; Traffic volume </w:t>
            </w:r>
          </w:p>
        </w:tc>
        <w:tc>
          <w:tcPr>
            <w:tcW w:w="6485" w:type="dxa"/>
          </w:tcPr>
          <w:p w14:paraId="6AF4FC62" w14:textId="77777777" w:rsidR="00714231" w:rsidRPr="00AC3C0F" w:rsidRDefault="00714231" w:rsidP="00967DA1">
            <w:pPr>
              <w:pStyle w:val="TAL"/>
            </w:pPr>
            <w:r w:rsidRPr="00AC3C0F">
              <w:rPr>
                <w:lang w:eastAsia="zh-CN"/>
              </w:rPr>
              <w:t>Volume UL/DL (</w:t>
            </w:r>
            <w:r w:rsidRPr="00AC3C0F">
              <w:t>average and variance).</w:t>
            </w:r>
          </w:p>
        </w:tc>
      </w:tr>
      <w:tr w:rsidR="00714231" w:rsidRPr="00AC3C0F" w14:paraId="664F0474" w14:textId="77777777" w:rsidTr="00967DA1">
        <w:trPr>
          <w:jc w:val="center"/>
        </w:trPr>
        <w:tc>
          <w:tcPr>
            <w:tcW w:w="3369" w:type="dxa"/>
          </w:tcPr>
          <w:p w14:paraId="6B60CDC0" w14:textId="77777777" w:rsidR="00714231" w:rsidRPr="00AC3C0F" w:rsidRDefault="00714231" w:rsidP="00967DA1">
            <w:pPr>
              <w:pStyle w:val="TAL"/>
              <w:rPr>
                <w:lang w:eastAsia="zh-CN"/>
              </w:rPr>
            </w:pPr>
            <w:r w:rsidRPr="00AC3C0F">
              <w:t xml:space="preserve">  &gt; Ratio</w:t>
            </w:r>
          </w:p>
        </w:tc>
        <w:tc>
          <w:tcPr>
            <w:tcW w:w="6485" w:type="dxa"/>
          </w:tcPr>
          <w:p w14:paraId="7BC24146" w14:textId="77777777" w:rsidR="00714231" w:rsidRPr="00AC3C0F" w:rsidRDefault="00714231" w:rsidP="00967DA1">
            <w:pPr>
              <w:pStyle w:val="TAL"/>
              <w:rPr>
                <w:lang w:eastAsia="zh-CN"/>
              </w:rPr>
            </w:pPr>
            <w:r w:rsidRPr="00AC3C0F">
              <w:t>Percentage of UEs in the group (</w:t>
            </w:r>
            <w:r>
              <w:t xml:space="preserve">in the case </w:t>
            </w:r>
            <w:r w:rsidRPr="00AC3C0F">
              <w:t>of an UE group).</w:t>
            </w:r>
          </w:p>
        </w:tc>
      </w:tr>
    </w:tbl>
    <w:p w14:paraId="006AB0E2" w14:textId="77777777" w:rsidR="00714231" w:rsidRPr="00AC3C0F" w:rsidRDefault="00714231" w:rsidP="00714231">
      <w:pPr>
        <w:pStyle w:val="FP"/>
        <w:rPr>
          <w:lang w:eastAsia="zh-CN"/>
        </w:rPr>
      </w:pPr>
    </w:p>
    <w:p w14:paraId="1810804E" w14:textId="77777777" w:rsidR="00714231" w:rsidRPr="00AC3C0F" w:rsidRDefault="00714231" w:rsidP="00714231">
      <w:pPr>
        <w:pStyle w:val="TH"/>
        <w:rPr>
          <w:lang w:eastAsia="zh-CN"/>
        </w:rPr>
      </w:pPr>
      <w:r w:rsidRPr="00AC3C0F">
        <w:t>Table</w:t>
      </w:r>
      <w:r w:rsidRPr="00AC3C0F">
        <w:rPr>
          <w:rFonts w:hint="eastAsia"/>
          <w:lang w:eastAsia="zh-CN"/>
        </w:rPr>
        <w:t xml:space="preserve"> </w:t>
      </w:r>
      <w:r w:rsidRPr="00AC3C0F">
        <w:rPr>
          <w:lang w:eastAsia="zh-CN"/>
        </w:rPr>
        <w:t>6.7.3.</w:t>
      </w:r>
      <w:r w:rsidRPr="00AC3C0F">
        <w:rPr>
          <w:rFonts w:hint="eastAsia"/>
          <w:lang w:eastAsia="zh-CN"/>
        </w:rPr>
        <w:t>3</w:t>
      </w:r>
      <w:r w:rsidRPr="00AC3C0F">
        <w:rPr>
          <w:lang w:eastAsia="zh-CN"/>
        </w:rPr>
        <w:t>-2</w:t>
      </w:r>
      <w:r w:rsidRPr="00AC3C0F">
        <w:t xml:space="preserve">: </w:t>
      </w:r>
      <w:r w:rsidRPr="00AC3C0F">
        <w:rPr>
          <w:rFonts w:hint="eastAsia"/>
          <w:lang w:eastAsia="zh-CN"/>
        </w:rPr>
        <w:t xml:space="preserve">UE </w:t>
      </w:r>
      <w:r w:rsidRPr="00AC3C0F">
        <w:rPr>
          <w:lang w:eastAsia="zh-CN"/>
        </w:rPr>
        <w:t>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714231" w:rsidRPr="00AC3C0F" w14:paraId="3A5F4C28" w14:textId="77777777" w:rsidTr="00967DA1">
        <w:trPr>
          <w:jc w:val="center"/>
        </w:trPr>
        <w:tc>
          <w:tcPr>
            <w:tcW w:w="3369" w:type="dxa"/>
          </w:tcPr>
          <w:p w14:paraId="4C16FEA3" w14:textId="77777777" w:rsidR="00714231" w:rsidRPr="00AC3C0F" w:rsidRDefault="00714231" w:rsidP="00967DA1">
            <w:pPr>
              <w:pStyle w:val="TAH"/>
            </w:pPr>
            <w:r w:rsidRPr="00AC3C0F">
              <w:t>Information</w:t>
            </w:r>
          </w:p>
        </w:tc>
        <w:tc>
          <w:tcPr>
            <w:tcW w:w="6485" w:type="dxa"/>
          </w:tcPr>
          <w:p w14:paraId="29339170" w14:textId="77777777" w:rsidR="00714231" w:rsidRPr="00AC3C0F" w:rsidRDefault="00714231" w:rsidP="00967DA1">
            <w:pPr>
              <w:pStyle w:val="TAH"/>
            </w:pPr>
            <w:r w:rsidRPr="00AC3C0F">
              <w:t>Description</w:t>
            </w:r>
          </w:p>
        </w:tc>
      </w:tr>
      <w:tr w:rsidR="00714231" w:rsidRPr="00AC3C0F" w14:paraId="3C06281D" w14:textId="77777777" w:rsidTr="00967DA1">
        <w:trPr>
          <w:jc w:val="center"/>
        </w:trPr>
        <w:tc>
          <w:tcPr>
            <w:tcW w:w="3369" w:type="dxa"/>
          </w:tcPr>
          <w:p w14:paraId="74F96588" w14:textId="77777777" w:rsidR="00714231" w:rsidRPr="00AC3C0F" w:rsidRDefault="00714231" w:rsidP="00967DA1">
            <w:pPr>
              <w:pStyle w:val="TAL"/>
            </w:pPr>
            <w:r w:rsidRPr="00AC3C0F">
              <w:rPr>
                <w:lang w:eastAsia="zh-CN"/>
              </w:rPr>
              <w:t xml:space="preserve">UE group ID or </w:t>
            </w:r>
            <w:r w:rsidRPr="00AC3C0F">
              <w:rPr>
                <w:rFonts w:hint="eastAsia"/>
                <w:lang w:eastAsia="zh-CN"/>
              </w:rPr>
              <w:t>UE ID</w:t>
            </w:r>
          </w:p>
        </w:tc>
        <w:tc>
          <w:tcPr>
            <w:tcW w:w="6485" w:type="dxa"/>
          </w:tcPr>
          <w:p w14:paraId="1EB90BCB" w14:textId="77777777" w:rsidR="00714231" w:rsidRPr="00AC3C0F" w:rsidRDefault="00714231" w:rsidP="00967DA1">
            <w:pPr>
              <w:pStyle w:val="TAL"/>
              <w:rPr>
                <w:lang w:eastAsia="zh-CN"/>
              </w:rPr>
            </w:pPr>
            <w:r>
              <w:rPr>
                <w:lang w:eastAsia="zh-CN"/>
              </w:rPr>
              <w:t>Identifies an UE or a group of UEs, e.g. internal group ID defined in TS 23.501 [2] clause 5.9.7 or SUPI (see NOTE).</w:t>
            </w:r>
          </w:p>
        </w:tc>
      </w:tr>
      <w:tr w:rsidR="00714231" w:rsidRPr="00AC3C0F" w14:paraId="123CB57B" w14:textId="77777777" w:rsidTr="00967DA1">
        <w:trPr>
          <w:jc w:val="center"/>
        </w:trPr>
        <w:tc>
          <w:tcPr>
            <w:tcW w:w="3369" w:type="dxa"/>
          </w:tcPr>
          <w:p w14:paraId="533DB14F" w14:textId="77777777" w:rsidR="00714231" w:rsidRPr="00AC3C0F" w:rsidRDefault="00714231" w:rsidP="00967DA1">
            <w:pPr>
              <w:pStyle w:val="TAL"/>
              <w:rPr>
                <w:lang w:eastAsia="zh-CN"/>
              </w:rPr>
            </w:pPr>
            <w:r w:rsidRPr="00AC3C0F">
              <w:rPr>
                <w:rFonts w:hint="eastAsia"/>
                <w:lang w:eastAsia="zh-CN"/>
              </w:rPr>
              <w:t>UE communications (1..max)</w:t>
            </w:r>
          </w:p>
        </w:tc>
        <w:tc>
          <w:tcPr>
            <w:tcW w:w="6485" w:type="dxa"/>
          </w:tcPr>
          <w:p w14:paraId="00C7F633" w14:textId="77777777" w:rsidR="00714231" w:rsidRPr="00AC3C0F" w:rsidRDefault="00714231" w:rsidP="00967DA1">
            <w:pPr>
              <w:pStyle w:val="TAL"/>
              <w:rPr>
                <w:lang w:eastAsia="zh-CN"/>
              </w:rPr>
            </w:pPr>
            <w:r w:rsidRPr="00AC3C0F">
              <w:rPr>
                <w:lang w:eastAsia="zh-CN"/>
              </w:rPr>
              <w:t>List of communication time slots.</w:t>
            </w:r>
          </w:p>
        </w:tc>
      </w:tr>
      <w:tr w:rsidR="00714231" w:rsidRPr="00AC3C0F" w14:paraId="19039C50" w14:textId="77777777" w:rsidTr="00967DA1">
        <w:trPr>
          <w:jc w:val="center"/>
        </w:trPr>
        <w:tc>
          <w:tcPr>
            <w:tcW w:w="3369" w:type="dxa"/>
          </w:tcPr>
          <w:p w14:paraId="3E0AF6F1" w14:textId="77777777" w:rsidR="00714231" w:rsidRPr="00AC3C0F" w:rsidRDefault="00714231" w:rsidP="00967DA1">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communication indicator</w:t>
            </w:r>
          </w:p>
        </w:tc>
        <w:tc>
          <w:tcPr>
            <w:tcW w:w="6485" w:type="dxa"/>
          </w:tcPr>
          <w:p w14:paraId="45B056ED" w14:textId="77777777" w:rsidR="00714231" w:rsidRPr="00AC3C0F" w:rsidRDefault="00714231" w:rsidP="00967DA1">
            <w:pPr>
              <w:pStyle w:val="TAL"/>
              <w:rPr>
                <w:lang w:eastAsia="zh-CN"/>
              </w:rPr>
            </w:pPr>
            <w:r w:rsidRPr="00AC3C0F">
              <w:t>Identifies whether the UE communicates periodically or not.</w:t>
            </w:r>
          </w:p>
        </w:tc>
      </w:tr>
      <w:tr w:rsidR="00714231" w:rsidRPr="00AC3C0F" w14:paraId="1728627C" w14:textId="77777777" w:rsidTr="00967DA1">
        <w:trPr>
          <w:jc w:val="center"/>
        </w:trPr>
        <w:tc>
          <w:tcPr>
            <w:tcW w:w="3369" w:type="dxa"/>
          </w:tcPr>
          <w:p w14:paraId="3A907737" w14:textId="77777777" w:rsidR="00714231" w:rsidRPr="00AC3C0F" w:rsidRDefault="00714231" w:rsidP="00967DA1">
            <w:pPr>
              <w:pStyle w:val="TAL"/>
              <w:rPr>
                <w:lang w:eastAsia="zh-CN"/>
              </w:rPr>
            </w:pPr>
            <w:r w:rsidRPr="00AC3C0F">
              <w:rPr>
                <w:rFonts w:hint="eastAsia"/>
                <w:lang w:eastAsia="zh-CN"/>
              </w:rPr>
              <w:t xml:space="preserve"> </w:t>
            </w:r>
            <w:r w:rsidRPr="00AC3C0F">
              <w:rPr>
                <w:lang w:eastAsia="zh-CN"/>
              </w:rPr>
              <w:t xml:space="preserve"> &gt;</w:t>
            </w:r>
            <w:r w:rsidRPr="00AC3C0F">
              <w:t xml:space="preserve"> Periodic time</w:t>
            </w:r>
          </w:p>
        </w:tc>
        <w:tc>
          <w:tcPr>
            <w:tcW w:w="6485" w:type="dxa"/>
          </w:tcPr>
          <w:p w14:paraId="533A3DC4" w14:textId="77777777" w:rsidR="00714231" w:rsidRPr="00AC3C0F" w:rsidRDefault="00714231" w:rsidP="00967DA1">
            <w:pPr>
              <w:pStyle w:val="TAL"/>
            </w:pPr>
            <w:r w:rsidRPr="00AC3C0F">
              <w:t>Interval Time of periodic communication (average and variance) if periodic.</w:t>
            </w:r>
          </w:p>
          <w:p w14:paraId="7C60584C" w14:textId="77777777" w:rsidR="00714231" w:rsidRPr="00AC3C0F" w:rsidRDefault="00714231" w:rsidP="00967DA1">
            <w:pPr>
              <w:pStyle w:val="TAL"/>
              <w:rPr>
                <w:lang w:eastAsia="zh-CN"/>
              </w:rPr>
            </w:pPr>
            <w:r w:rsidRPr="00AC3C0F">
              <w:t>Example: every hour.</w:t>
            </w:r>
          </w:p>
        </w:tc>
      </w:tr>
      <w:tr w:rsidR="00714231" w:rsidRPr="00AC3C0F" w14:paraId="63A968B5" w14:textId="77777777" w:rsidTr="00967DA1">
        <w:trPr>
          <w:jc w:val="center"/>
        </w:trPr>
        <w:tc>
          <w:tcPr>
            <w:tcW w:w="3369" w:type="dxa"/>
          </w:tcPr>
          <w:p w14:paraId="0356E0BA" w14:textId="77777777" w:rsidR="00714231" w:rsidRPr="00AC3C0F" w:rsidRDefault="00714231" w:rsidP="00967DA1">
            <w:pPr>
              <w:pStyle w:val="TAL"/>
              <w:rPr>
                <w:lang w:eastAsia="zh-CN"/>
              </w:rPr>
            </w:pPr>
            <w:r w:rsidRPr="00AC3C0F">
              <w:rPr>
                <w:lang w:eastAsia="zh-CN"/>
              </w:rPr>
              <w:t xml:space="preserve">  &gt; Start time</w:t>
            </w:r>
          </w:p>
        </w:tc>
        <w:tc>
          <w:tcPr>
            <w:tcW w:w="6485" w:type="dxa"/>
          </w:tcPr>
          <w:p w14:paraId="36F80375" w14:textId="77777777" w:rsidR="00714231" w:rsidRPr="00AC3C0F" w:rsidRDefault="00714231" w:rsidP="00967DA1">
            <w:pPr>
              <w:pStyle w:val="TAL"/>
            </w:pPr>
            <w:r w:rsidRPr="00AC3C0F">
              <w:t>Start time predicted (average and variance).</w:t>
            </w:r>
          </w:p>
        </w:tc>
      </w:tr>
      <w:tr w:rsidR="00714231" w:rsidRPr="00AC3C0F" w14:paraId="76A3CD60" w14:textId="77777777" w:rsidTr="00967DA1">
        <w:trPr>
          <w:jc w:val="center"/>
        </w:trPr>
        <w:tc>
          <w:tcPr>
            <w:tcW w:w="3369" w:type="dxa"/>
          </w:tcPr>
          <w:p w14:paraId="7522D359" w14:textId="77777777" w:rsidR="00714231" w:rsidRPr="00AC3C0F" w:rsidRDefault="00714231" w:rsidP="00967DA1">
            <w:pPr>
              <w:pStyle w:val="TAL"/>
              <w:rPr>
                <w:lang w:eastAsia="zh-CN"/>
              </w:rPr>
            </w:pPr>
            <w:r w:rsidRPr="00AC3C0F">
              <w:rPr>
                <w:rFonts w:hint="eastAsia"/>
                <w:lang w:eastAsia="zh-CN"/>
              </w:rPr>
              <w:t xml:space="preserve">  </w:t>
            </w:r>
            <w:r w:rsidRPr="00AC3C0F">
              <w:rPr>
                <w:lang w:eastAsia="zh-CN"/>
              </w:rPr>
              <w:t>&gt;</w:t>
            </w:r>
            <w:r w:rsidRPr="00AC3C0F">
              <w:t xml:space="preserve"> </w:t>
            </w:r>
            <w:r>
              <w:t>D</w:t>
            </w:r>
            <w:r w:rsidRPr="00AC3C0F">
              <w:t>uration time</w:t>
            </w:r>
          </w:p>
        </w:tc>
        <w:tc>
          <w:tcPr>
            <w:tcW w:w="6485" w:type="dxa"/>
          </w:tcPr>
          <w:p w14:paraId="5412F73D" w14:textId="77777777" w:rsidR="00714231" w:rsidRPr="00AC3C0F" w:rsidRDefault="00714231" w:rsidP="00967DA1">
            <w:pPr>
              <w:pStyle w:val="TAL"/>
              <w:rPr>
                <w:lang w:eastAsia="zh-CN"/>
              </w:rPr>
            </w:pPr>
            <w:r w:rsidRPr="00AC3C0F">
              <w:t>Duration interval time of communication.</w:t>
            </w:r>
          </w:p>
        </w:tc>
      </w:tr>
      <w:tr w:rsidR="00714231" w:rsidRPr="00AC3C0F" w14:paraId="0C02CF7F" w14:textId="77777777" w:rsidTr="00967DA1">
        <w:trPr>
          <w:jc w:val="center"/>
        </w:trPr>
        <w:tc>
          <w:tcPr>
            <w:tcW w:w="3369" w:type="dxa"/>
          </w:tcPr>
          <w:p w14:paraId="050AE380" w14:textId="77777777" w:rsidR="00714231" w:rsidRPr="00AC3C0F" w:rsidRDefault="00714231" w:rsidP="00967DA1">
            <w:pPr>
              <w:pStyle w:val="TAL"/>
              <w:rPr>
                <w:lang w:eastAsia="zh-CN"/>
              </w:rPr>
            </w:pPr>
            <w:r w:rsidRPr="00AC3C0F">
              <w:rPr>
                <w:rFonts w:hint="eastAsia"/>
                <w:lang w:eastAsia="zh-CN"/>
              </w:rPr>
              <w:t xml:space="preserve">  </w:t>
            </w:r>
            <w:r w:rsidRPr="00AC3C0F">
              <w:rPr>
                <w:lang w:eastAsia="zh-CN"/>
              </w:rPr>
              <w:t>&gt;</w:t>
            </w:r>
            <w:r w:rsidRPr="00AC3C0F">
              <w:t xml:space="preserve"> Traffic characterization</w:t>
            </w:r>
          </w:p>
        </w:tc>
        <w:tc>
          <w:tcPr>
            <w:tcW w:w="6485" w:type="dxa"/>
          </w:tcPr>
          <w:p w14:paraId="0DC6504A" w14:textId="77777777" w:rsidR="00714231" w:rsidRPr="00AC3C0F" w:rsidRDefault="00714231" w:rsidP="00967DA1">
            <w:pPr>
              <w:pStyle w:val="TAL"/>
              <w:rPr>
                <w:lang w:eastAsia="zh-CN"/>
              </w:rPr>
            </w:pPr>
            <w:r>
              <w:t xml:space="preserve">S-NSSAI, </w:t>
            </w:r>
            <w:r w:rsidRPr="00AC3C0F">
              <w:t>DNN, ports, other useful information.</w:t>
            </w:r>
          </w:p>
        </w:tc>
      </w:tr>
      <w:tr w:rsidR="00714231" w:rsidRPr="00AC3C0F" w14:paraId="386DF1FF" w14:textId="77777777" w:rsidTr="00967DA1">
        <w:trPr>
          <w:jc w:val="center"/>
        </w:trPr>
        <w:tc>
          <w:tcPr>
            <w:tcW w:w="3369" w:type="dxa"/>
          </w:tcPr>
          <w:p w14:paraId="62DEFFD8" w14:textId="77777777" w:rsidR="00714231" w:rsidRPr="00AC3C0F" w:rsidRDefault="00714231" w:rsidP="00967DA1">
            <w:pPr>
              <w:pStyle w:val="TAL"/>
              <w:rPr>
                <w:lang w:eastAsia="zh-CN"/>
              </w:rPr>
            </w:pPr>
            <w:r w:rsidRPr="00AC3C0F">
              <w:rPr>
                <w:lang w:eastAsia="zh-CN"/>
              </w:rPr>
              <w:t xml:space="preserve">  &gt; Traffic volume </w:t>
            </w:r>
          </w:p>
        </w:tc>
        <w:tc>
          <w:tcPr>
            <w:tcW w:w="6485" w:type="dxa"/>
          </w:tcPr>
          <w:p w14:paraId="2009F0F7" w14:textId="77777777" w:rsidR="00714231" w:rsidRPr="00AC3C0F" w:rsidRDefault="00714231" w:rsidP="00967DA1">
            <w:pPr>
              <w:pStyle w:val="TAL"/>
            </w:pPr>
            <w:r w:rsidRPr="00AC3C0F">
              <w:t>Volume UL/DL (average and variance).</w:t>
            </w:r>
          </w:p>
        </w:tc>
      </w:tr>
      <w:tr w:rsidR="00714231" w:rsidRPr="00AC3C0F" w14:paraId="349044E9" w14:textId="77777777" w:rsidTr="00967DA1">
        <w:trPr>
          <w:jc w:val="center"/>
        </w:trPr>
        <w:tc>
          <w:tcPr>
            <w:tcW w:w="3369" w:type="dxa"/>
          </w:tcPr>
          <w:p w14:paraId="6CE99B4D" w14:textId="77777777" w:rsidR="00714231" w:rsidRPr="00AC3C0F" w:rsidRDefault="00714231" w:rsidP="00967DA1">
            <w:pPr>
              <w:pStyle w:val="TAL"/>
              <w:rPr>
                <w:lang w:eastAsia="zh-CN"/>
              </w:rPr>
            </w:pPr>
            <w:r w:rsidRPr="00AC3C0F">
              <w:rPr>
                <w:lang w:eastAsia="zh-CN"/>
              </w:rPr>
              <w:t xml:space="preserve">  </w:t>
            </w:r>
            <w:r w:rsidRPr="00AC3C0F">
              <w:rPr>
                <w:rFonts w:hint="eastAsia"/>
                <w:lang w:eastAsia="zh-CN"/>
              </w:rPr>
              <w:t>&gt;</w:t>
            </w:r>
            <w:r w:rsidRPr="00AC3C0F">
              <w:rPr>
                <w:lang w:eastAsia="zh-CN"/>
              </w:rPr>
              <w:t xml:space="preserve"> </w:t>
            </w:r>
            <w:r w:rsidRPr="00AC3C0F">
              <w:rPr>
                <w:rFonts w:hint="eastAsia"/>
                <w:lang w:eastAsia="zh-CN"/>
              </w:rPr>
              <w:t>Confidence</w:t>
            </w:r>
          </w:p>
        </w:tc>
        <w:tc>
          <w:tcPr>
            <w:tcW w:w="6485" w:type="dxa"/>
          </w:tcPr>
          <w:p w14:paraId="58F7C6BE" w14:textId="77777777" w:rsidR="00714231" w:rsidRPr="00AC3C0F" w:rsidRDefault="00714231" w:rsidP="00967DA1">
            <w:pPr>
              <w:pStyle w:val="TAL"/>
              <w:rPr>
                <w:lang w:eastAsia="zh-CN"/>
              </w:rPr>
            </w:pPr>
            <w:r w:rsidRPr="00AC3C0F">
              <w:rPr>
                <w:lang w:eastAsia="zh-CN"/>
              </w:rPr>
              <w:t>C</w:t>
            </w:r>
            <w:r w:rsidRPr="00AC3C0F">
              <w:rPr>
                <w:rFonts w:hint="eastAsia"/>
                <w:lang w:eastAsia="zh-CN"/>
              </w:rPr>
              <w:t xml:space="preserve">onfidence of </w:t>
            </w:r>
            <w:r w:rsidRPr="00AC3C0F">
              <w:rPr>
                <w:lang w:eastAsia="zh-CN"/>
              </w:rPr>
              <w:t>the</w:t>
            </w:r>
            <w:r w:rsidRPr="00AC3C0F">
              <w:rPr>
                <w:rFonts w:hint="eastAsia"/>
                <w:lang w:eastAsia="zh-CN"/>
              </w:rPr>
              <w:t xml:space="preserve"> prediction</w:t>
            </w:r>
            <w:r w:rsidRPr="00AC3C0F">
              <w:rPr>
                <w:lang w:eastAsia="zh-CN"/>
              </w:rPr>
              <w:t>.</w:t>
            </w:r>
          </w:p>
        </w:tc>
      </w:tr>
      <w:tr w:rsidR="00714231" w:rsidRPr="00AC3C0F" w14:paraId="13EB12DE" w14:textId="77777777" w:rsidTr="00967DA1">
        <w:trPr>
          <w:jc w:val="center"/>
        </w:trPr>
        <w:tc>
          <w:tcPr>
            <w:tcW w:w="3369" w:type="dxa"/>
          </w:tcPr>
          <w:p w14:paraId="1DB068FA" w14:textId="77777777" w:rsidR="00714231" w:rsidRPr="00AC3C0F" w:rsidRDefault="00714231" w:rsidP="00967DA1">
            <w:pPr>
              <w:pStyle w:val="TAL"/>
              <w:rPr>
                <w:lang w:eastAsia="zh-CN"/>
              </w:rPr>
            </w:pPr>
            <w:r w:rsidRPr="00AC3C0F">
              <w:t xml:space="preserve">  &gt; Ratio</w:t>
            </w:r>
          </w:p>
        </w:tc>
        <w:tc>
          <w:tcPr>
            <w:tcW w:w="6485" w:type="dxa"/>
          </w:tcPr>
          <w:p w14:paraId="13B7F97E" w14:textId="77777777" w:rsidR="00714231" w:rsidRPr="00AC3C0F" w:rsidRDefault="00714231" w:rsidP="00967DA1">
            <w:pPr>
              <w:pStyle w:val="TAL"/>
              <w:rPr>
                <w:lang w:eastAsia="zh-CN"/>
              </w:rPr>
            </w:pPr>
            <w:r w:rsidRPr="00AC3C0F">
              <w:t>Percentage of UEs in the group (</w:t>
            </w:r>
            <w:r>
              <w:t xml:space="preserve">in the case </w:t>
            </w:r>
            <w:r w:rsidRPr="00AC3C0F">
              <w:t>of an UE group).</w:t>
            </w:r>
          </w:p>
        </w:tc>
      </w:tr>
    </w:tbl>
    <w:p w14:paraId="3C3F9C0D" w14:textId="77777777" w:rsidR="00714231" w:rsidRPr="00AC3C0F" w:rsidRDefault="00714231" w:rsidP="00714231">
      <w:pPr>
        <w:pStyle w:val="FP"/>
        <w:rPr>
          <w:lang w:eastAsia="zh-CN"/>
        </w:rPr>
      </w:pPr>
    </w:p>
    <w:p w14:paraId="6F526A8C" w14:textId="77777777" w:rsidR="00714231" w:rsidRDefault="00714231" w:rsidP="00714231">
      <w:pPr>
        <w:pStyle w:val="NO"/>
        <w:rPr>
          <w:lang w:eastAsia="zh-CN"/>
        </w:rPr>
      </w:pPr>
      <w:r>
        <w:rPr>
          <w:lang w:eastAsia="zh-CN"/>
        </w:rPr>
        <w:t>NOTE:</w:t>
      </w:r>
      <w:r>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47CE762B" w14:textId="77777777" w:rsidR="00714231" w:rsidRPr="00AC3C0F" w:rsidRDefault="00714231" w:rsidP="00714231">
      <w:pPr>
        <w:rPr>
          <w:lang w:eastAsia="zh-CN"/>
        </w:rPr>
      </w:pPr>
      <w:r w:rsidRPr="00AC3C0F">
        <w:rPr>
          <w:lang w:eastAsia="zh-CN"/>
        </w:rPr>
        <w:lastRenderedPageBreak/>
        <w:t>The results for UE groups address the group globally. The ratio is the proportion of UEs in the group for a given communication at a given time and duration.</w:t>
      </w:r>
    </w:p>
    <w:p w14:paraId="56982C75" w14:textId="1B1A8966" w:rsidR="00714231" w:rsidRPr="00AC3C0F" w:rsidRDefault="00714231" w:rsidP="00714231">
      <w:pPr>
        <w:rPr>
          <w:lang w:eastAsia="zh-CN"/>
        </w:rPr>
      </w:pPr>
      <w:r w:rsidRPr="00AC3C0F">
        <w:rPr>
          <w:lang w:eastAsia="zh-CN"/>
        </w:rPr>
        <w:t xml:space="preserve">The number of UE communication entries (1..max) is limited by the </w:t>
      </w:r>
      <w:r w:rsidRPr="00AC3C0F">
        <w:t xml:space="preserve">maximum number of </w:t>
      </w:r>
      <w:r>
        <w:t xml:space="preserve">objects </w:t>
      </w:r>
      <w:r w:rsidRPr="00AC3C0F">
        <w:t xml:space="preserve">provided as </w:t>
      </w:r>
      <w:del w:id="113" w:author="hw user" w:date="2020-05-09T10:22:00Z">
        <w:r w:rsidRPr="00855789" w:rsidDel="00EA0D89">
          <w:rPr>
            <w:highlight w:val="yellow"/>
            <w:rPrChange w:id="114" w:author="hw user" w:date="2020-05-09T10:22:00Z">
              <w:rPr/>
            </w:rPrChange>
          </w:rPr>
          <w:delText>input parameter</w:delText>
        </w:r>
      </w:del>
      <w:ins w:id="115" w:author="hw user" w:date="2020-05-09T10:22:00Z">
        <w:r w:rsidR="00EA0D89" w:rsidRPr="00855789">
          <w:rPr>
            <w:highlight w:val="yellow"/>
            <w:rPrChange w:id="116" w:author="hw user" w:date="2020-05-09T10:22:00Z">
              <w:rPr/>
            </w:rPrChange>
          </w:rPr>
          <w:t>Analytics Reporting Information</w:t>
        </w:r>
      </w:ins>
      <w:r w:rsidRPr="00AC3C0F">
        <w:rPr>
          <w:lang w:eastAsia="zh-CN"/>
        </w:rPr>
        <w:t>. The communications shall be provided by order of time, possibly overlapping.</w:t>
      </w:r>
    </w:p>
    <w:p w14:paraId="0A3D694B" w14:textId="21F3C427" w:rsidR="00C502DB" w:rsidRPr="00714231" w:rsidRDefault="00714231" w:rsidP="00370322">
      <w:pPr>
        <w:rPr>
          <w:lang w:eastAsia="zh-CN"/>
        </w:rPr>
      </w:pPr>
      <w:r w:rsidRPr="00AC3C0F">
        <w:rPr>
          <w:lang w:eastAsia="zh-CN"/>
        </w:rPr>
        <w:t xml:space="preserve">Depending on the list size limitation, the least probable communications on a given </w:t>
      </w:r>
      <w:r>
        <w:rPr>
          <w:lang w:eastAsia="zh-CN"/>
        </w:rPr>
        <w:t xml:space="preserve">Analytics target </w:t>
      </w:r>
      <w:r w:rsidRPr="00AC3C0F">
        <w:rPr>
          <w:lang w:eastAsia="zh-CN"/>
        </w:rPr>
        <w:t>period may not be provided.</w:t>
      </w:r>
    </w:p>
    <w:p w14:paraId="2990450A" w14:textId="77777777" w:rsidR="00C502DB" w:rsidRPr="008C362F" w:rsidRDefault="00C502DB" w:rsidP="00C502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5D6F907" w14:textId="77777777" w:rsidR="00A87A5B" w:rsidRPr="00AC3C0F" w:rsidRDefault="00A87A5B" w:rsidP="00A87A5B">
      <w:pPr>
        <w:pStyle w:val="4"/>
        <w:rPr>
          <w:lang w:val="en-US" w:eastAsia="zh-CN"/>
        </w:rPr>
      </w:pPr>
      <w:bookmarkStart w:id="117" w:name="_Toc19106330"/>
      <w:bookmarkStart w:id="118" w:name="_Toc27823143"/>
      <w:bookmarkStart w:id="119" w:name="_Toc36126614"/>
      <w:r w:rsidRPr="00AC3C0F">
        <w:rPr>
          <w:lang w:val="en-US" w:eastAsia="zh-CN"/>
        </w:rPr>
        <w:t>6.7.5.1</w:t>
      </w:r>
      <w:r w:rsidRPr="00AC3C0F">
        <w:rPr>
          <w:lang w:val="en-US" w:eastAsia="zh-CN"/>
        </w:rPr>
        <w:tab/>
        <w:t>General</w:t>
      </w:r>
      <w:bookmarkEnd w:id="117"/>
      <w:bookmarkEnd w:id="118"/>
      <w:bookmarkEnd w:id="119"/>
    </w:p>
    <w:p w14:paraId="631C62DF" w14:textId="77777777" w:rsidR="00A87A5B" w:rsidRPr="00AC3C0F" w:rsidRDefault="00A87A5B" w:rsidP="00A87A5B">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530A0357" w14:textId="77777777" w:rsidR="00A87A5B" w:rsidRPr="00AC3C0F" w:rsidRDefault="00A87A5B" w:rsidP="00A87A5B">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422F03E3" w14:textId="77777777" w:rsidR="00A87A5B" w:rsidRPr="00AC3C0F" w:rsidRDefault="00A87A5B" w:rsidP="00A87A5B">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20B4E8CB" w14:textId="77777777" w:rsidR="00A87A5B" w:rsidRPr="00AC3C0F" w:rsidRDefault="00A87A5B" w:rsidP="00A87A5B">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753789B" w14:textId="77777777" w:rsidR="00A87A5B" w:rsidRPr="00AC3C0F" w:rsidRDefault="00A87A5B" w:rsidP="00A87A5B">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3846A960" w14:textId="77777777" w:rsidR="00A87A5B" w:rsidRPr="00AC3C0F" w:rsidRDefault="00A87A5B" w:rsidP="00A87A5B">
      <w:pPr>
        <w:pStyle w:val="B1"/>
      </w:pPr>
      <w:r w:rsidRPr="00AC3C0F">
        <w:t>-</w:t>
      </w:r>
      <w:r w:rsidRPr="00AC3C0F">
        <w:tab/>
        <w:t xml:space="preserve">Analytics </w:t>
      </w:r>
      <w:r>
        <w:t xml:space="preserve">ID </w:t>
      </w:r>
      <w:r w:rsidRPr="00AC3C0F">
        <w:t>set to "Abnormal behaviour";</w:t>
      </w:r>
    </w:p>
    <w:p w14:paraId="09DCA444" w14:textId="77777777" w:rsidR="00A87A5B" w:rsidRPr="00AC3C0F" w:rsidRDefault="00A87A5B" w:rsidP="00A87A5B">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709676C1" w14:textId="77777777" w:rsidR="00A87A5B" w:rsidRPr="00AC3C0F" w:rsidRDefault="00A87A5B" w:rsidP="00A87A5B">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6CBC9888" w14:textId="77777777" w:rsidR="00F0031E" w:rsidRPr="00967DA1" w:rsidRDefault="00F0031E" w:rsidP="00F0031E">
      <w:pPr>
        <w:pStyle w:val="B1"/>
        <w:rPr>
          <w:ins w:id="120" w:author="hw user" w:date="2020-05-09T10:24:00Z"/>
          <w:highlight w:val="yellow"/>
        </w:rPr>
      </w:pPr>
      <w:ins w:id="121" w:author="hw user" w:date="2020-05-09T10:24:00Z">
        <w:r w:rsidRPr="00967DA1">
          <w:rPr>
            <w:highlight w:val="yellow"/>
          </w:rPr>
          <w:t>-</w:t>
        </w:r>
        <w:r w:rsidRPr="00967DA1">
          <w:rPr>
            <w:highlight w:val="yellow"/>
          </w:rPr>
          <w:tab/>
          <w:t xml:space="preserve">Analytics Reporting Information: </w:t>
        </w:r>
      </w:ins>
    </w:p>
    <w:p w14:paraId="1A34818F" w14:textId="77777777" w:rsidR="00F0031E" w:rsidRPr="00967DA1" w:rsidRDefault="00F0031E" w:rsidP="00F0031E">
      <w:pPr>
        <w:pStyle w:val="B2"/>
        <w:rPr>
          <w:ins w:id="122" w:author="hw user" w:date="2020-05-09T10:24:00Z"/>
          <w:highlight w:val="yellow"/>
        </w:rPr>
      </w:pPr>
      <w:ins w:id="123" w:author="hw user" w:date="2020-05-09T10:24:00Z">
        <w:r w:rsidRPr="00967DA1">
          <w:rPr>
            <w:highlight w:val="yellow"/>
          </w:rPr>
          <w:t>-</w:t>
        </w:r>
        <w:r w:rsidRPr="00967DA1">
          <w:rPr>
            <w:highlight w:val="yellow"/>
          </w:rPr>
          <w:tab/>
        </w:r>
        <w:r w:rsidRPr="00860F91">
          <w:rPr>
            <w:highlight w:val="yellow"/>
          </w:rPr>
          <w:t xml:space="preserve">Optionally, </w:t>
        </w:r>
        <w:r w:rsidRPr="00967DA1">
          <w:rPr>
            <w:highlight w:val="yellow"/>
          </w:rPr>
          <w:t>maximum number of objects;</w:t>
        </w:r>
      </w:ins>
    </w:p>
    <w:p w14:paraId="6B5B1101" w14:textId="77777777" w:rsidR="00F0031E" w:rsidRDefault="00F0031E" w:rsidP="00F0031E">
      <w:pPr>
        <w:pStyle w:val="B2"/>
        <w:rPr>
          <w:ins w:id="124" w:author="hw user" w:date="2020-05-09T10:24:00Z"/>
        </w:rPr>
      </w:pPr>
      <w:ins w:id="125" w:author="hw user" w:date="2020-05-09T10:24:00Z">
        <w:r w:rsidRPr="00967DA1">
          <w:rPr>
            <w:highlight w:val="yellow"/>
          </w:rPr>
          <w:t>-</w:t>
        </w:r>
        <w:r w:rsidRPr="00967DA1">
          <w:rPr>
            <w:highlight w:val="yellow"/>
          </w:rPr>
          <w:tab/>
        </w:r>
        <w:r w:rsidRPr="00860F91">
          <w:rPr>
            <w:highlight w:val="yellow"/>
          </w:rPr>
          <w:t xml:space="preserve">Optionally, </w:t>
        </w:r>
        <w:r w:rsidRPr="00967DA1">
          <w:rPr>
            <w:highlight w:val="yellow"/>
          </w:rPr>
          <w:t>maximum number of SUPIs;</w:t>
        </w:r>
      </w:ins>
    </w:p>
    <w:p w14:paraId="5756B0D7" w14:textId="77777777" w:rsidR="00A87A5B" w:rsidRDefault="00A87A5B" w:rsidP="00A87A5B">
      <w:pPr>
        <w:pStyle w:val="B1"/>
      </w:pPr>
      <w:r w:rsidRPr="00AC3C0F">
        <w:t>-</w:t>
      </w:r>
      <w:r w:rsidRPr="00AC3C0F">
        <w:tab/>
        <w:t>Analytics Filter Information</w:t>
      </w:r>
      <w:r>
        <w:t xml:space="preserve"> optionally including</w:t>
      </w:r>
      <w:r w:rsidRPr="00AC3C0F">
        <w:t>:</w:t>
      </w:r>
    </w:p>
    <w:p w14:paraId="33CB0325" w14:textId="77777777" w:rsidR="00A87A5B" w:rsidRDefault="00A87A5B" w:rsidP="00A87A5B">
      <w:pPr>
        <w:pStyle w:val="B2"/>
      </w:pPr>
      <w:r>
        <w:t>-</w:t>
      </w:r>
      <w:r>
        <w:tab/>
      </w:r>
      <w:r w:rsidRPr="00AC3C0F">
        <w:t xml:space="preserve">expected </w:t>
      </w:r>
      <w:r w:rsidRPr="00AC3C0F">
        <w:rPr>
          <w:rFonts w:hint="eastAsia"/>
          <w:lang w:eastAsia="zh-CN"/>
        </w:rPr>
        <w:t xml:space="preserve">UE </w:t>
      </w:r>
      <w:r w:rsidRPr="00AC3C0F">
        <w:t>behaviour</w:t>
      </w:r>
      <w:r>
        <w:t>;</w:t>
      </w:r>
    </w:p>
    <w:p w14:paraId="0E447085" w14:textId="77777777" w:rsidR="00A87A5B" w:rsidRDefault="00A87A5B" w:rsidP="00A87A5B">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729D5C21" w14:textId="77777777" w:rsidR="00A87A5B" w:rsidRDefault="00A87A5B" w:rsidP="00A87A5B">
      <w:pPr>
        <w:pStyle w:val="B2"/>
        <w:rPr>
          <w:lang w:eastAsia="zh-CN"/>
        </w:rPr>
      </w:pPr>
      <w:r>
        <w:rPr>
          <w:lang w:eastAsia="zh-CN"/>
        </w:rPr>
        <w:t>-</w:t>
      </w:r>
      <w:r>
        <w:rPr>
          <w:lang w:eastAsia="zh-CN"/>
        </w:rPr>
        <w:tab/>
        <w:t>Area of interest;</w:t>
      </w:r>
    </w:p>
    <w:p w14:paraId="19E45893" w14:textId="2DFB5422" w:rsidR="00A87A5B" w:rsidRPr="00496819" w:rsidDel="00496819" w:rsidRDefault="00A87A5B" w:rsidP="00A87A5B">
      <w:pPr>
        <w:pStyle w:val="B2"/>
        <w:rPr>
          <w:del w:id="126" w:author="hw user" w:date="2020-05-09T10:24:00Z"/>
          <w:highlight w:val="yellow"/>
          <w:lang w:eastAsia="zh-CN"/>
          <w:rPrChange w:id="127" w:author="hw user" w:date="2020-05-09T10:24:00Z">
            <w:rPr>
              <w:del w:id="128" w:author="hw user" w:date="2020-05-09T10:24:00Z"/>
              <w:lang w:eastAsia="zh-CN"/>
            </w:rPr>
          </w:rPrChange>
        </w:rPr>
      </w:pPr>
      <w:del w:id="129" w:author="hw user" w:date="2020-05-09T10:24:00Z">
        <w:r w:rsidRPr="00496819" w:rsidDel="00496819">
          <w:rPr>
            <w:highlight w:val="yellow"/>
            <w:lang w:eastAsia="zh-CN"/>
            <w:rPrChange w:id="130" w:author="hw user" w:date="2020-05-09T10:24:00Z">
              <w:rPr>
                <w:lang w:eastAsia="zh-CN"/>
              </w:rPr>
            </w:rPrChange>
          </w:rPr>
          <w:delText>-</w:delText>
        </w:r>
        <w:r w:rsidRPr="00496819" w:rsidDel="00496819">
          <w:rPr>
            <w:highlight w:val="yellow"/>
            <w:lang w:eastAsia="zh-CN"/>
            <w:rPrChange w:id="131" w:author="hw user" w:date="2020-05-09T10:24:00Z">
              <w:rPr>
                <w:lang w:eastAsia="zh-CN"/>
              </w:rPr>
            </w:rPrChange>
          </w:rPr>
          <w:tab/>
          <w:delText>maximum number of objects;</w:delText>
        </w:r>
      </w:del>
    </w:p>
    <w:p w14:paraId="6826B92C" w14:textId="25DF168A" w:rsidR="00A87A5B" w:rsidRPr="00AC3C0F" w:rsidDel="00496819" w:rsidRDefault="00A87A5B" w:rsidP="00A87A5B">
      <w:pPr>
        <w:pStyle w:val="B2"/>
        <w:rPr>
          <w:del w:id="132" w:author="hw user" w:date="2020-05-09T10:24:00Z"/>
          <w:lang w:eastAsia="zh-CN"/>
        </w:rPr>
      </w:pPr>
      <w:del w:id="133" w:author="hw user" w:date="2020-05-09T10:24:00Z">
        <w:r w:rsidRPr="00496819" w:rsidDel="00496819">
          <w:rPr>
            <w:highlight w:val="yellow"/>
            <w:lang w:eastAsia="zh-CN"/>
            <w:rPrChange w:id="134" w:author="hw user" w:date="2020-05-09T10:24:00Z">
              <w:rPr>
                <w:lang w:eastAsia="zh-CN"/>
              </w:rPr>
            </w:rPrChange>
          </w:rPr>
          <w:delText>-</w:delText>
        </w:r>
        <w:r w:rsidRPr="00496819" w:rsidDel="00496819">
          <w:rPr>
            <w:highlight w:val="yellow"/>
            <w:lang w:eastAsia="zh-CN"/>
            <w:rPrChange w:id="135" w:author="hw user" w:date="2020-05-09T10:24:00Z">
              <w:rPr>
                <w:lang w:eastAsia="zh-CN"/>
              </w:rPr>
            </w:rPrChange>
          </w:rPr>
          <w:tab/>
          <w:delText>maximum number of SUPIs;</w:delText>
        </w:r>
      </w:del>
    </w:p>
    <w:p w14:paraId="309AA88C" w14:textId="77777777" w:rsidR="00A87A5B" w:rsidRDefault="00A87A5B" w:rsidP="00A87A5B">
      <w:pPr>
        <w:pStyle w:val="B2"/>
        <w:rPr>
          <w:lang w:eastAsia="zh-CN"/>
        </w:rPr>
      </w:pPr>
      <w:r>
        <w:rPr>
          <w:lang w:eastAsia="zh-CN"/>
        </w:rPr>
        <w:t>-</w:t>
      </w:r>
      <w:r>
        <w:rPr>
          <w:lang w:eastAsia="zh-CN"/>
        </w:rPr>
        <w:tab/>
        <w:t>Application ID;</w:t>
      </w:r>
    </w:p>
    <w:p w14:paraId="3840DB5A" w14:textId="77777777" w:rsidR="00A87A5B" w:rsidRDefault="00A87A5B" w:rsidP="00A87A5B">
      <w:pPr>
        <w:pStyle w:val="B2"/>
        <w:rPr>
          <w:lang w:eastAsia="zh-CN"/>
        </w:rPr>
      </w:pPr>
      <w:r>
        <w:rPr>
          <w:lang w:eastAsia="zh-CN"/>
        </w:rPr>
        <w:t>-</w:t>
      </w:r>
      <w:r>
        <w:rPr>
          <w:lang w:eastAsia="zh-CN"/>
        </w:rPr>
        <w:tab/>
        <w:t>DNN;</w:t>
      </w:r>
    </w:p>
    <w:p w14:paraId="2B2BD307" w14:textId="77777777" w:rsidR="00A87A5B" w:rsidRDefault="00A87A5B" w:rsidP="00A87A5B">
      <w:pPr>
        <w:pStyle w:val="B2"/>
        <w:rPr>
          <w:lang w:eastAsia="zh-CN"/>
        </w:rPr>
      </w:pPr>
      <w:r>
        <w:rPr>
          <w:lang w:eastAsia="zh-CN"/>
        </w:rPr>
        <w:t>-</w:t>
      </w:r>
      <w:r>
        <w:rPr>
          <w:lang w:eastAsia="zh-CN"/>
        </w:rPr>
        <w:tab/>
        <w:t>S-NSSAI.</w:t>
      </w:r>
    </w:p>
    <w:p w14:paraId="4B4B8A62" w14:textId="77777777" w:rsidR="00A87A5B" w:rsidRPr="00AC3C0F" w:rsidRDefault="00A87A5B" w:rsidP="00A87A5B">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2C08BF73" w14:textId="77777777" w:rsidR="00A87A5B" w:rsidRPr="00AC3C0F" w:rsidRDefault="00A87A5B" w:rsidP="00A87A5B">
      <w:pPr>
        <w:pStyle w:val="B1"/>
      </w:pPr>
      <w:r w:rsidRPr="00AC3C0F">
        <w:lastRenderedPageBreak/>
        <w:t>-</w:t>
      </w:r>
      <w:r w:rsidRPr="00AC3C0F">
        <w:tab/>
        <w:t>In a subscription, the Notification Correlation Id and the Notification Target Address are included.</w:t>
      </w:r>
    </w:p>
    <w:p w14:paraId="66A55D31" w14:textId="77777777" w:rsidR="00A87A5B" w:rsidRPr="00AC3C0F" w:rsidRDefault="00A87A5B" w:rsidP="00A87A5B">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A87A5B" w:rsidRPr="00AC3C0F" w14:paraId="38C35C8D" w14:textId="77777777" w:rsidTr="00967DA1">
        <w:trPr>
          <w:jc w:val="center"/>
        </w:trPr>
        <w:tc>
          <w:tcPr>
            <w:tcW w:w="2984" w:type="dxa"/>
            <w:shd w:val="clear" w:color="auto" w:fill="auto"/>
            <w:tcMar>
              <w:top w:w="15" w:type="dxa"/>
              <w:left w:w="108" w:type="dxa"/>
              <w:bottom w:w="0" w:type="dxa"/>
              <w:right w:w="108" w:type="dxa"/>
            </w:tcMar>
            <w:hideMark/>
          </w:tcPr>
          <w:p w14:paraId="70F50667" w14:textId="77777777" w:rsidR="00A87A5B" w:rsidRPr="00AC3C0F" w:rsidRDefault="00A87A5B" w:rsidP="00967DA1">
            <w:pPr>
              <w:pStyle w:val="TAH"/>
            </w:pPr>
            <w:r>
              <w:t>Expected analytics type</w:t>
            </w:r>
          </w:p>
        </w:tc>
        <w:tc>
          <w:tcPr>
            <w:tcW w:w="6314" w:type="dxa"/>
            <w:shd w:val="clear" w:color="auto" w:fill="auto"/>
            <w:tcMar>
              <w:top w:w="15" w:type="dxa"/>
              <w:left w:w="108" w:type="dxa"/>
              <w:bottom w:w="0" w:type="dxa"/>
              <w:right w:w="108" w:type="dxa"/>
            </w:tcMar>
            <w:hideMark/>
          </w:tcPr>
          <w:p w14:paraId="030382F3" w14:textId="77777777" w:rsidR="00A87A5B" w:rsidRPr="00AC3C0F" w:rsidRDefault="00A87A5B" w:rsidP="00967DA1">
            <w:pPr>
              <w:pStyle w:val="TAH"/>
            </w:pPr>
            <w:r>
              <w:t>Exception IDs matching the expected analytics type</w:t>
            </w:r>
          </w:p>
        </w:tc>
      </w:tr>
      <w:tr w:rsidR="00A87A5B" w:rsidRPr="00AC3C0F" w14:paraId="45263FA5" w14:textId="77777777" w:rsidTr="00967DA1">
        <w:trPr>
          <w:trHeight w:val="262"/>
          <w:jc w:val="center"/>
        </w:trPr>
        <w:tc>
          <w:tcPr>
            <w:tcW w:w="2984" w:type="dxa"/>
            <w:shd w:val="clear" w:color="auto" w:fill="auto"/>
            <w:tcMar>
              <w:top w:w="15" w:type="dxa"/>
              <w:left w:w="108" w:type="dxa"/>
              <w:bottom w:w="0" w:type="dxa"/>
              <w:right w:w="108" w:type="dxa"/>
            </w:tcMar>
          </w:tcPr>
          <w:p w14:paraId="39C25083" w14:textId="77777777" w:rsidR="00A87A5B" w:rsidRPr="00AC3C0F" w:rsidRDefault="00A87A5B" w:rsidP="00967DA1">
            <w:pPr>
              <w:pStyle w:val="TAL"/>
            </w:pPr>
            <w:r>
              <w:t>mobility related</w:t>
            </w:r>
          </w:p>
        </w:tc>
        <w:tc>
          <w:tcPr>
            <w:tcW w:w="6314" w:type="dxa"/>
            <w:shd w:val="clear" w:color="auto" w:fill="auto"/>
            <w:tcMar>
              <w:top w:w="15" w:type="dxa"/>
              <w:left w:w="108" w:type="dxa"/>
              <w:bottom w:w="0" w:type="dxa"/>
              <w:right w:w="108" w:type="dxa"/>
            </w:tcMar>
          </w:tcPr>
          <w:p w14:paraId="6E978069" w14:textId="77777777" w:rsidR="00A87A5B" w:rsidRPr="00AC3C0F" w:rsidRDefault="00A87A5B" w:rsidP="00967DA1">
            <w:pPr>
              <w:pStyle w:val="TAL"/>
            </w:pPr>
            <w:r>
              <w:t>Unexpected UE location, Ping-ponging across neighbouring cells.</w:t>
            </w:r>
          </w:p>
        </w:tc>
      </w:tr>
      <w:tr w:rsidR="00A87A5B" w:rsidRPr="00AC3C0F" w14:paraId="77D12426" w14:textId="77777777" w:rsidTr="00967DA1">
        <w:trPr>
          <w:trHeight w:val="262"/>
          <w:jc w:val="center"/>
        </w:trPr>
        <w:tc>
          <w:tcPr>
            <w:tcW w:w="2984" w:type="dxa"/>
            <w:shd w:val="clear" w:color="auto" w:fill="auto"/>
            <w:tcMar>
              <w:top w:w="15" w:type="dxa"/>
              <w:left w:w="108" w:type="dxa"/>
              <w:bottom w:w="0" w:type="dxa"/>
              <w:right w:w="108" w:type="dxa"/>
            </w:tcMar>
          </w:tcPr>
          <w:p w14:paraId="67646E63" w14:textId="77777777" w:rsidR="00A87A5B" w:rsidRDefault="00A87A5B" w:rsidP="00967DA1">
            <w:pPr>
              <w:pStyle w:val="TAL"/>
            </w:pPr>
            <w:r>
              <w:t>communication related</w:t>
            </w:r>
          </w:p>
        </w:tc>
        <w:tc>
          <w:tcPr>
            <w:tcW w:w="6314" w:type="dxa"/>
            <w:shd w:val="clear" w:color="auto" w:fill="auto"/>
            <w:tcMar>
              <w:top w:w="15" w:type="dxa"/>
              <w:left w:w="108" w:type="dxa"/>
              <w:bottom w:w="0" w:type="dxa"/>
              <w:right w:w="108" w:type="dxa"/>
            </w:tcMar>
          </w:tcPr>
          <w:p w14:paraId="12EBB6D1" w14:textId="77777777" w:rsidR="00A87A5B" w:rsidRDefault="00A87A5B" w:rsidP="00967DA1">
            <w:pPr>
              <w:pStyle w:val="TAL"/>
            </w:pPr>
            <w:r>
              <w:t>Unexpected long-live/large rate flows, Unexpected wakeup, Suspicion of DDoS attack, Wrong destination address, Too frequent Service Access/Abnormal traffic volume, Unexpected radio link failures.</w:t>
            </w:r>
          </w:p>
        </w:tc>
      </w:tr>
    </w:tbl>
    <w:p w14:paraId="2D64B6CC" w14:textId="77777777" w:rsidR="00A87A5B" w:rsidRDefault="00A87A5B" w:rsidP="00A87A5B">
      <w:pPr>
        <w:rPr>
          <w:lang w:eastAsia="zh-CN"/>
        </w:rPr>
      </w:pPr>
    </w:p>
    <w:p w14:paraId="39C3DA08" w14:textId="33CB86A4" w:rsidR="00C502DB" w:rsidRPr="00A87A5B" w:rsidRDefault="00A87A5B" w:rsidP="00370322">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310492A8" w14:textId="77777777" w:rsidR="00C502DB" w:rsidRPr="008C362F" w:rsidRDefault="00C502DB" w:rsidP="00C502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CD08D47" w14:textId="77777777" w:rsidR="00CC0F36" w:rsidRPr="00AC3C0F" w:rsidRDefault="00CC0F36" w:rsidP="00CC0F36">
      <w:pPr>
        <w:pStyle w:val="4"/>
        <w:rPr>
          <w:lang w:val="en-US" w:eastAsia="zh-CN"/>
        </w:rPr>
      </w:pPr>
      <w:bookmarkStart w:id="136" w:name="_Toc19106332"/>
      <w:bookmarkStart w:id="137" w:name="_Toc27823145"/>
      <w:bookmarkStart w:id="138" w:name="_Toc36126616"/>
      <w:r w:rsidRPr="00AC3C0F">
        <w:rPr>
          <w:lang w:val="en-US" w:eastAsia="zh-CN"/>
        </w:rPr>
        <w:t>6.7.5.3</w:t>
      </w:r>
      <w:r w:rsidRPr="00AC3C0F">
        <w:rPr>
          <w:lang w:val="en-US" w:eastAsia="zh-CN"/>
        </w:rPr>
        <w:tab/>
        <w:t>Output Analytics</w:t>
      </w:r>
      <w:bookmarkEnd w:id="136"/>
      <w:bookmarkEnd w:id="137"/>
      <w:bookmarkEnd w:id="138"/>
    </w:p>
    <w:p w14:paraId="57C8A865" w14:textId="77777777" w:rsidR="00CC0F36" w:rsidRPr="00AC3C0F" w:rsidRDefault="00CC0F36" w:rsidP="00CC0F36">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47F10F18" w14:textId="77777777" w:rsidR="00CC0F36" w:rsidRPr="00AC3C0F" w:rsidRDefault="00CC0F36" w:rsidP="00CC0F36">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05DCF4D9" w14:textId="77777777" w:rsidR="00CC0F36" w:rsidRDefault="00CC0F36" w:rsidP="00CC0F36">
      <w:r>
        <w:t>Abnormal behaviour statistics information is defined in Table 6.7.5.3-1.</w:t>
      </w:r>
    </w:p>
    <w:p w14:paraId="08A9D63E" w14:textId="77777777" w:rsidR="00CC0F36" w:rsidRPr="00AC3C0F" w:rsidRDefault="00CC0F36" w:rsidP="00CC0F3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CC0F36" w:rsidRPr="00AC3C0F" w14:paraId="7393E0B7" w14:textId="77777777" w:rsidTr="00967DA1">
        <w:trPr>
          <w:jc w:val="center"/>
        </w:trPr>
        <w:tc>
          <w:tcPr>
            <w:tcW w:w="2959" w:type="dxa"/>
          </w:tcPr>
          <w:p w14:paraId="768CBED8" w14:textId="77777777" w:rsidR="00CC0F36" w:rsidRPr="00AC3C0F" w:rsidRDefault="00CC0F36" w:rsidP="00967DA1">
            <w:pPr>
              <w:pStyle w:val="TAH"/>
            </w:pPr>
            <w:r w:rsidRPr="00AC3C0F">
              <w:t>Information</w:t>
            </w:r>
          </w:p>
        </w:tc>
        <w:tc>
          <w:tcPr>
            <w:tcW w:w="5669" w:type="dxa"/>
          </w:tcPr>
          <w:p w14:paraId="108258C3" w14:textId="77777777" w:rsidR="00CC0F36" w:rsidRPr="00AC3C0F" w:rsidRDefault="00CC0F36" w:rsidP="00967DA1">
            <w:pPr>
              <w:pStyle w:val="TAH"/>
            </w:pPr>
            <w:r w:rsidRPr="00AC3C0F">
              <w:t>Description</w:t>
            </w:r>
          </w:p>
        </w:tc>
      </w:tr>
      <w:tr w:rsidR="00CC0F36" w:rsidRPr="00AC3C0F" w14:paraId="7EE9AF30" w14:textId="77777777" w:rsidTr="00967DA1">
        <w:trPr>
          <w:jc w:val="center"/>
        </w:trPr>
        <w:tc>
          <w:tcPr>
            <w:tcW w:w="2959" w:type="dxa"/>
          </w:tcPr>
          <w:p w14:paraId="0B20CF4F" w14:textId="77777777" w:rsidR="00CC0F36" w:rsidRPr="00AC3C0F" w:rsidRDefault="00CC0F36" w:rsidP="00967DA1">
            <w:pPr>
              <w:pStyle w:val="TAL"/>
            </w:pPr>
            <w:r w:rsidRPr="00AC3C0F">
              <w:rPr>
                <w:rFonts w:hint="eastAsia"/>
                <w:lang w:eastAsia="zh-CN"/>
              </w:rPr>
              <w:t>Exceptions</w:t>
            </w:r>
            <w:r w:rsidRPr="00AC3C0F">
              <w:rPr>
                <w:rFonts w:hint="eastAsia"/>
              </w:rPr>
              <w:t xml:space="preserve"> (1..max)</w:t>
            </w:r>
          </w:p>
        </w:tc>
        <w:tc>
          <w:tcPr>
            <w:tcW w:w="5669" w:type="dxa"/>
          </w:tcPr>
          <w:p w14:paraId="04BDC2E0" w14:textId="77777777" w:rsidR="00CC0F36" w:rsidRPr="00AC3C0F" w:rsidRDefault="00CC0F36" w:rsidP="00967DA1">
            <w:pPr>
              <w:pStyle w:val="TAL"/>
            </w:pPr>
            <w:r>
              <w:t>List of observed exceptions</w:t>
            </w:r>
          </w:p>
        </w:tc>
      </w:tr>
      <w:tr w:rsidR="00CC0F36" w:rsidRPr="00AC3C0F" w14:paraId="423BAB5A" w14:textId="77777777" w:rsidTr="00967DA1">
        <w:trPr>
          <w:jc w:val="center"/>
        </w:trPr>
        <w:tc>
          <w:tcPr>
            <w:tcW w:w="2959" w:type="dxa"/>
          </w:tcPr>
          <w:p w14:paraId="65F2BDE5" w14:textId="77777777" w:rsidR="00CC0F36" w:rsidRPr="00AC3C0F" w:rsidRDefault="00CC0F36" w:rsidP="00967DA1">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2C6BE4F7" w14:textId="77777777" w:rsidR="00CC0F36" w:rsidRPr="00AC3C0F" w:rsidRDefault="00CC0F36" w:rsidP="00967DA1">
            <w:pPr>
              <w:pStyle w:val="TAL"/>
            </w:pPr>
            <w:r w:rsidRPr="00AC3C0F">
              <w:rPr>
                <w:lang w:val="en-US" w:eastAsia="zh-CN"/>
              </w:rPr>
              <w:t>T</w:t>
            </w:r>
            <w:r w:rsidRPr="00AC3C0F">
              <w:rPr>
                <w:rFonts w:hint="eastAsia"/>
                <w:lang w:val="en-US" w:eastAsia="zh-CN"/>
              </w:rPr>
              <w:t>he risk detected by NWDAF</w:t>
            </w:r>
          </w:p>
        </w:tc>
      </w:tr>
      <w:tr w:rsidR="00CC0F36" w:rsidRPr="00AC3C0F" w14:paraId="65A9C29F"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06296A73" w14:textId="77777777" w:rsidR="00CC0F36" w:rsidRPr="00AC3C0F" w:rsidRDefault="00CC0F36" w:rsidP="00967DA1">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7DE56D94" w14:textId="77777777" w:rsidR="00CC0F36" w:rsidRPr="00AC3C0F" w:rsidRDefault="00CC0F36" w:rsidP="00967DA1">
            <w:pPr>
              <w:pStyle w:val="TAL"/>
              <w:rPr>
                <w:lang w:val="en-US" w:eastAsia="zh-CN"/>
              </w:rPr>
            </w:pPr>
            <w:r w:rsidRPr="00AC3C0F">
              <w:rPr>
                <w:lang w:val="en-US" w:eastAsia="zh-CN"/>
              </w:rPr>
              <w:t>Measured level, compared to the threshold</w:t>
            </w:r>
          </w:p>
        </w:tc>
      </w:tr>
      <w:tr w:rsidR="00CC0F36" w:rsidRPr="00AC3C0F" w14:paraId="43541C93"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3C9C3158" w14:textId="77777777" w:rsidR="00CC0F36" w:rsidRPr="00AC3C0F" w:rsidRDefault="00CC0F36" w:rsidP="00967DA1">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4F1DBFCE" w14:textId="77777777" w:rsidR="00CC0F36" w:rsidRPr="00AC3C0F" w:rsidRDefault="00CC0F36" w:rsidP="00967DA1">
            <w:pPr>
              <w:pStyle w:val="TAL"/>
              <w:rPr>
                <w:lang w:val="en-US" w:eastAsia="zh-CN"/>
              </w:rPr>
            </w:pPr>
            <w:r w:rsidRPr="00AC3C0F">
              <w:rPr>
                <w:lang w:val="en-US" w:eastAsia="zh-CN"/>
              </w:rPr>
              <w:t>Measured trend (up/down/unknown/stable)</w:t>
            </w:r>
          </w:p>
        </w:tc>
      </w:tr>
      <w:tr w:rsidR="00CC0F36" w:rsidRPr="00AC3C0F" w14:paraId="6F9BB069"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0CD90BF9" w14:textId="77777777" w:rsidR="00CC0F36" w:rsidRPr="00AC3C0F" w:rsidRDefault="00CC0F36" w:rsidP="00967DA1">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DACF764" w14:textId="77777777" w:rsidR="00CC0F36" w:rsidRPr="00AC3C0F" w:rsidRDefault="00CC0F36" w:rsidP="00967DA1">
            <w:pPr>
              <w:pStyle w:val="TAL"/>
              <w:rPr>
                <w:lang w:val="en-US" w:eastAsia="zh-CN"/>
              </w:rPr>
            </w:pPr>
            <w:r>
              <w:rPr>
                <w:lang w:val="en-US" w:eastAsia="zh-CN"/>
              </w:rPr>
              <w:t>Internal Group Identifier, TAC</w:t>
            </w:r>
          </w:p>
        </w:tc>
      </w:tr>
      <w:tr w:rsidR="00CC0F36" w:rsidRPr="00AC3C0F" w14:paraId="17632DDE"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42CB9A5D" w14:textId="77777777" w:rsidR="00CC0F36" w:rsidRPr="00AC3C0F" w:rsidRDefault="00CC0F36" w:rsidP="00967DA1">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7EDC31F" w14:textId="77777777" w:rsidR="00CC0F36" w:rsidRPr="00AC3C0F" w:rsidRDefault="00CC0F36" w:rsidP="00967DA1">
            <w:pPr>
              <w:pStyle w:val="TAL"/>
              <w:rPr>
                <w:lang w:val="en-US" w:eastAsia="zh-CN"/>
              </w:rPr>
            </w:pPr>
            <w:r>
              <w:rPr>
                <w:lang w:val="en-US" w:eastAsia="zh-CN"/>
              </w:rPr>
              <w:t>SUPI(s) of the UE(s) affected with the Exception</w:t>
            </w:r>
          </w:p>
        </w:tc>
      </w:tr>
      <w:tr w:rsidR="00CC0F36" w:rsidRPr="00AC3C0F" w14:paraId="2ABBFD39"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52E35A90" w14:textId="77777777" w:rsidR="00CC0F36" w:rsidRPr="00AC3C0F" w:rsidRDefault="00CC0F36" w:rsidP="00967DA1">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77163A00" w14:textId="77777777" w:rsidR="00CC0F36" w:rsidRPr="00AC3C0F" w:rsidRDefault="00CC0F36" w:rsidP="00967DA1">
            <w:pPr>
              <w:pStyle w:val="TAL"/>
              <w:rPr>
                <w:lang w:val="en-US" w:eastAsia="zh-CN"/>
              </w:rPr>
            </w:pPr>
            <w:r>
              <w:rPr>
                <w:lang w:val="en-US" w:eastAsia="zh-CN"/>
              </w:rPr>
              <w:t>Estimated percentage of UEs affected by the Exception within the Target of Analytics Reporting</w:t>
            </w:r>
          </w:p>
        </w:tc>
      </w:tr>
      <w:tr w:rsidR="00CC0F36" w:rsidRPr="00AC3C0F" w14:paraId="5DBCE7BB"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08EE4ADA" w14:textId="77777777" w:rsidR="00CC0F36" w:rsidRPr="00AC3C0F" w:rsidRDefault="00CC0F36" w:rsidP="00967DA1">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38BA4A30" w14:textId="77777777" w:rsidR="00CC0F36" w:rsidRPr="00AC3C0F" w:rsidRDefault="00CC0F36" w:rsidP="00967DA1">
            <w:pPr>
              <w:pStyle w:val="TAL"/>
              <w:rPr>
                <w:lang w:val="en-US" w:eastAsia="zh-CN"/>
              </w:rPr>
            </w:pPr>
            <w:r>
              <w:rPr>
                <w:lang w:val="en-US" w:eastAsia="zh-CN"/>
              </w:rPr>
              <w:t>Estimated number of UEs affected by the Exception (applicable when the Target of Analytics Reporting = "any UE")</w:t>
            </w:r>
          </w:p>
        </w:tc>
      </w:tr>
      <w:tr w:rsidR="00CC0F36" w:rsidRPr="00AC3C0F" w14:paraId="35B326FC"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3312D809" w14:textId="77777777" w:rsidR="00CC0F36" w:rsidRPr="00AC3C0F" w:rsidRDefault="00CC0F36" w:rsidP="00967DA1">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74F6A8B5" w14:textId="77777777" w:rsidR="00CC0F36" w:rsidRPr="00AC3C0F" w:rsidRDefault="00CC0F36" w:rsidP="00967DA1">
            <w:pPr>
              <w:pStyle w:val="TAL"/>
              <w:rPr>
                <w:lang w:val="en-US" w:eastAsia="zh-CN"/>
              </w:rPr>
            </w:pPr>
            <w:r w:rsidRPr="00AC3C0F">
              <w:rPr>
                <w:lang w:val="en-US" w:eastAsia="zh-CN"/>
              </w:rPr>
              <w:t>Specific information for each risk</w:t>
            </w:r>
          </w:p>
        </w:tc>
      </w:tr>
    </w:tbl>
    <w:p w14:paraId="34EB5582" w14:textId="77777777" w:rsidR="00CC0F36" w:rsidRPr="00AC3C0F" w:rsidRDefault="00CC0F36" w:rsidP="00CC0F36">
      <w:pPr>
        <w:rPr>
          <w:lang w:eastAsia="zh-CN"/>
        </w:rPr>
      </w:pPr>
    </w:p>
    <w:p w14:paraId="433C2C66" w14:textId="77777777" w:rsidR="00CC0F36" w:rsidRDefault="00CC0F36" w:rsidP="00CC0F36">
      <w:pPr>
        <w:rPr>
          <w:lang w:eastAsia="zh-CN"/>
        </w:rPr>
      </w:pPr>
      <w:r>
        <w:rPr>
          <w:lang w:eastAsia="zh-CN"/>
        </w:rPr>
        <w:t>Abnormal behaviour predictions information is defined in Table 6.7.5.3-2.</w:t>
      </w:r>
    </w:p>
    <w:p w14:paraId="76802C87" w14:textId="77777777" w:rsidR="00CC0F36" w:rsidRDefault="00CC0F36" w:rsidP="00CC0F36">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CC0F36" w:rsidRPr="00AC3C0F" w14:paraId="49D0C2FA" w14:textId="77777777" w:rsidTr="00967DA1">
        <w:trPr>
          <w:jc w:val="center"/>
        </w:trPr>
        <w:tc>
          <w:tcPr>
            <w:tcW w:w="2959" w:type="dxa"/>
          </w:tcPr>
          <w:p w14:paraId="2E393154" w14:textId="77777777" w:rsidR="00CC0F36" w:rsidRPr="00AC3C0F" w:rsidRDefault="00CC0F36" w:rsidP="00967DA1">
            <w:pPr>
              <w:pStyle w:val="TAH"/>
            </w:pPr>
            <w:r w:rsidRPr="00AC3C0F">
              <w:t>Information</w:t>
            </w:r>
          </w:p>
        </w:tc>
        <w:tc>
          <w:tcPr>
            <w:tcW w:w="5669" w:type="dxa"/>
          </w:tcPr>
          <w:p w14:paraId="632627C6" w14:textId="77777777" w:rsidR="00CC0F36" w:rsidRPr="00AC3C0F" w:rsidRDefault="00CC0F36" w:rsidP="00967DA1">
            <w:pPr>
              <w:pStyle w:val="TAH"/>
            </w:pPr>
            <w:r w:rsidRPr="00AC3C0F">
              <w:t>Description</w:t>
            </w:r>
          </w:p>
        </w:tc>
      </w:tr>
      <w:tr w:rsidR="00CC0F36" w:rsidRPr="00AC3C0F" w14:paraId="6129B8B8" w14:textId="77777777" w:rsidTr="00967DA1">
        <w:trPr>
          <w:jc w:val="center"/>
        </w:trPr>
        <w:tc>
          <w:tcPr>
            <w:tcW w:w="2959" w:type="dxa"/>
          </w:tcPr>
          <w:p w14:paraId="68D4C7CF" w14:textId="77777777" w:rsidR="00CC0F36" w:rsidRPr="00AC3C0F" w:rsidRDefault="00CC0F36" w:rsidP="00967DA1">
            <w:pPr>
              <w:pStyle w:val="TAL"/>
            </w:pPr>
            <w:r w:rsidRPr="00AC3C0F">
              <w:rPr>
                <w:rFonts w:hint="eastAsia"/>
                <w:lang w:eastAsia="zh-CN"/>
              </w:rPr>
              <w:t>Exceptions</w:t>
            </w:r>
            <w:r w:rsidRPr="00AC3C0F">
              <w:rPr>
                <w:rFonts w:hint="eastAsia"/>
              </w:rPr>
              <w:t xml:space="preserve"> (1..max)</w:t>
            </w:r>
          </w:p>
        </w:tc>
        <w:tc>
          <w:tcPr>
            <w:tcW w:w="5669" w:type="dxa"/>
          </w:tcPr>
          <w:p w14:paraId="46024BFB" w14:textId="77777777" w:rsidR="00CC0F36" w:rsidRPr="00AC3C0F" w:rsidRDefault="00CC0F36" w:rsidP="00967DA1">
            <w:pPr>
              <w:pStyle w:val="TAL"/>
            </w:pPr>
            <w:r>
              <w:t>List of predicted exceptions</w:t>
            </w:r>
          </w:p>
        </w:tc>
      </w:tr>
      <w:tr w:rsidR="00CC0F36" w:rsidRPr="00AC3C0F" w14:paraId="17DFC105" w14:textId="77777777" w:rsidTr="00967DA1">
        <w:trPr>
          <w:jc w:val="center"/>
        </w:trPr>
        <w:tc>
          <w:tcPr>
            <w:tcW w:w="2959" w:type="dxa"/>
          </w:tcPr>
          <w:p w14:paraId="18A05133" w14:textId="77777777" w:rsidR="00CC0F36" w:rsidRPr="00AC3C0F" w:rsidRDefault="00CC0F36" w:rsidP="00967DA1">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5957C9A6" w14:textId="77777777" w:rsidR="00CC0F36" w:rsidRPr="00AC3C0F" w:rsidRDefault="00CC0F36" w:rsidP="00967DA1">
            <w:pPr>
              <w:pStyle w:val="TAL"/>
            </w:pPr>
            <w:r w:rsidRPr="00AC3C0F">
              <w:rPr>
                <w:lang w:val="en-US" w:eastAsia="zh-CN"/>
              </w:rPr>
              <w:t>T</w:t>
            </w:r>
            <w:r w:rsidRPr="00AC3C0F">
              <w:rPr>
                <w:rFonts w:hint="eastAsia"/>
                <w:lang w:val="en-US" w:eastAsia="zh-CN"/>
              </w:rPr>
              <w:t>he risk detected by NWDAF</w:t>
            </w:r>
          </w:p>
        </w:tc>
      </w:tr>
      <w:tr w:rsidR="00CC0F36" w:rsidRPr="00AC3C0F" w14:paraId="34D3B48B"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7DFC9CE0" w14:textId="77777777" w:rsidR="00CC0F36" w:rsidRPr="00AC3C0F" w:rsidRDefault="00CC0F36" w:rsidP="00967DA1">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5F1B4931" w14:textId="77777777" w:rsidR="00CC0F36" w:rsidRPr="00AC3C0F" w:rsidRDefault="00CC0F36" w:rsidP="00967DA1">
            <w:pPr>
              <w:pStyle w:val="TAL"/>
              <w:rPr>
                <w:lang w:val="en-US" w:eastAsia="zh-CN"/>
              </w:rPr>
            </w:pPr>
            <w:r w:rsidRPr="00AC3C0F">
              <w:rPr>
                <w:lang w:val="en-US" w:eastAsia="zh-CN"/>
              </w:rPr>
              <w:t>Measured level, compared to the threshold</w:t>
            </w:r>
          </w:p>
        </w:tc>
      </w:tr>
      <w:tr w:rsidR="00CC0F36" w:rsidRPr="00AC3C0F" w14:paraId="21D32721"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38C206DF" w14:textId="77777777" w:rsidR="00CC0F36" w:rsidRPr="00AC3C0F" w:rsidRDefault="00CC0F36" w:rsidP="00967DA1">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068E72B4" w14:textId="77777777" w:rsidR="00CC0F36" w:rsidRPr="00AC3C0F" w:rsidRDefault="00CC0F36" w:rsidP="00967DA1">
            <w:pPr>
              <w:pStyle w:val="TAL"/>
              <w:rPr>
                <w:lang w:val="en-US" w:eastAsia="zh-CN"/>
              </w:rPr>
            </w:pPr>
            <w:r w:rsidRPr="00AC3C0F">
              <w:rPr>
                <w:lang w:val="en-US" w:eastAsia="zh-CN"/>
              </w:rPr>
              <w:t>Measured trend (up/down/unknown/stable)</w:t>
            </w:r>
          </w:p>
        </w:tc>
      </w:tr>
      <w:tr w:rsidR="00CC0F36" w:rsidRPr="00AC3C0F" w14:paraId="75D419EF"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3C90D842" w14:textId="77777777" w:rsidR="00CC0F36" w:rsidRPr="00AC3C0F" w:rsidRDefault="00CC0F36" w:rsidP="00967DA1">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BC52974" w14:textId="77777777" w:rsidR="00CC0F36" w:rsidRPr="00AC3C0F" w:rsidRDefault="00CC0F36" w:rsidP="00967DA1">
            <w:pPr>
              <w:pStyle w:val="TAL"/>
              <w:rPr>
                <w:lang w:val="en-US" w:eastAsia="zh-CN"/>
              </w:rPr>
            </w:pPr>
            <w:r>
              <w:rPr>
                <w:lang w:val="en-US" w:eastAsia="zh-CN"/>
              </w:rPr>
              <w:t>Internal Group Identifier, TAC</w:t>
            </w:r>
          </w:p>
        </w:tc>
      </w:tr>
      <w:tr w:rsidR="00CC0F36" w:rsidRPr="00AC3C0F" w14:paraId="19F18572"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64F3DB03" w14:textId="77777777" w:rsidR="00CC0F36" w:rsidRPr="00AC3C0F" w:rsidRDefault="00CC0F36" w:rsidP="00967DA1">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7A25DF39" w14:textId="77777777" w:rsidR="00CC0F36" w:rsidRPr="00AC3C0F" w:rsidRDefault="00CC0F36" w:rsidP="00967DA1">
            <w:pPr>
              <w:pStyle w:val="TAL"/>
              <w:rPr>
                <w:lang w:val="en-US" w:eastAsia="zh-CN"/>
              </w:rPr>
            </w:pPr>
            <w:r>
              <w:rPr>
                <w:lang w:val="en-US" w:eastAsia="zh-CN"/>
              </w:rPr>
              <w:t>SUPI(s) of the UE(s) affected with the Exception</w:t>
            </w:r>
          </w:p>
        </w:tc>
      </w:tr>
      <w:tr w:rsidR="00CC0F36" w:rsidRPr="00AC3C0F" w14:paraId="59AB7605"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61992414" w14:textId="77777777" w:rsidR="00CC0F36" w:rsidRPr="00AC3C0F" w:rsidRDefault="00CC0F36" w:rsidP="00967DA1">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B09FFE9" w14:textId="77777777" w:rsidR="00CC0F36" w:rsidRPr="00AC3C0F" w:rsidRDefault="00CC0F36" w:rsidP="00967DA1">
            <w:pPr>
              <w:pStyle w:val="TAL"/>
              <w:rPr>
                <w:lang w:val="en-US" w:eastAsia="zh-CN"/>
              </w:rPr>
            </w:pPr>
            <w:r>
              <w:rPr>
                <w:lang w:val="en-US" w:eastAsia="zh-CN"/>
              </w:rPr>
              <w:t>Estimated percentage of UEs affected by the Exception within the Target of Analytics Reporting</w:t>
            </w:r>
          </w:p>
        </w:tc>
      </w:tr>
      <w:tr w:rsidR="00CC0F36" w:rsidRPr="00AC3C0F" w14:paraId="1A67E85D"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21DB78A2" w14:textId="77777777" w:rsidR="00CC0F36" w:rsidRPr="00AC3C0F" w:rsidRDefault="00CC0F36" w:rsidP="00967DA1">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7BAF9805" w14:textId="77777777" w:rsidR="00CC0F36" w:rsidRPr="00AC3C0F" w:rsidRDefault="00CC0F36" w:rsidP="00967DA1">
            <w:pPr>
              <w:pStyle w:val="TAL"/>
              <w:rPr>
                <w:lang w:val="en-US" w:eastAsia="zh-CN"/>
              </w:rPr>
            </w:pPr>
            <w:r>
              <w:rPr>
                <w:lang w:val="en-US" w:eastAsia="zh-CN"/>
              </w:rPr>
              <w:t>Estimated number of UEs affected by the Exception (applicable when the Target of Analytics Reporting = "any UE")</w:t>
            </w:r>
          </w:p>
        </w:tc>
      </w:tr>
      <w:tr w:rsidR="00CC0F36" w:rsidRPr="00AC3C0F" w14:paraId="67575519"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1F49E4AB" w14:textId="77777777" w:rsidR="00CC0F36" w:rsidRPr="00AC3C0F" w:rsidRDefault="00CC0F36" w:rsidP="00967DA1">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70D64664" w14:textId="77777777" w:rsidR="00CC0F36" w:rsidRPr="00AC3C0F" w:rsidRDefault="00CC0F36" w:rsidP="00967DA1">
            <w:pPr>
              <w:pStyle w:val="TAL"/>
              <w:rPr>
                <w:lang w:val="en-US" w:eastAsia="zh-CN"/>
              </w:rPr>
            </w:pPr>
            <w:r w:rsidRPr="00AC3C0F">
              <w:rPr>
                <w:lang w:val="en-US" w:eastAsia="zh-CN"/>
              </w:rPr>
              <w:t>Specific information for each risk</w:t>
            </w:r>
          </w:p>
        </w:tc>
      </w:tr>
      <w:tr w:rsidR="00CC0F36" w:rsidRPr="00AC3C0F" w14:paraId="13396029" w14:textId="77777777" w:rsidTr="00967DA1">
        <w:trPr>
          <w:jc w:val="center"/>
        </w:trPr>
        <w:tc>
          <w:tcPr>
            <w:tcW w:w="2959" w:type="dxa"/>
            <w:tcBorders>
              <w:top w:val="single" w:sz="4" w:space="0" w:color="auto"/>
              <w:left w:val="single" w:sz="4" w:space="0" w:color="auto"/>
              <w:bottom w:val="single" w:sz="4" w:space="0" w:color="auto"/>
              <w:right w:val="single" w:sz="4" w:space="0" w:color="auto"/>
            </w:tcBorders>
          </w:tcPr>
          <w:p w14:paraId="1C689A25" w14:textId="77777777" w:rsidR="00CC0F36" w:rsidRDefault="00CC0F36" w:rsidP="00967DA1">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73EE2CCB" w14:textId="77777777" w:rsidR="00CC0F36" w:rsidRPr="00AC3C0F" w:rsidRDefault="00CC0F36" w:rsidP="00967DA1">
            <w:pPr>
              <w:pStyle w:val="TAL"/>
              <w:rPr>
                <w:lang w:val="en-US" w:eastAsia="zh-CN"/>
              </w:rPr>
            </w:pPr>
            <w:r>
              <w:rPr>
                <w:lang w:val="en-US" w:eastAsia="zh-CN"/>
              </w:rPr>
              <w:t>Confidence of this prediction</w:t>
            </w:r>
          </w:p>
        </w:tc>
      </w:tr>
    </w:tbl>
    <w:p w14:paraId="1B2AB47A" w14:textId="77777777" w:rsidR="00CC0F36" w:rsidRPr="00AC3C0F" w:rsidRDefault="00CC0F36" w:rsidP="00CC0F36">
      <w:pPr>
        <w:rPr>
          <w:lang w:eastAsia="zh-CN"/>
        </w:rPr>
      </w:pPr>
    </w:p>
    <w:p w14:paraId="505A6CE8" w14:textId="77777777" w:rsidR="00CC0F36" w:rsidRDefault="00CC0F36" w:rsidP="00CC0F36">
      <w:pPr>
        <w:rPr>
          <w:lang w:eastAsia="zh-CN"/>
        </w:rPr>
      </w:pPr>
      <w:r>
        <w:rPr>
          <w:lang w:eastAsia="zh-CN"/>
        </w:rPr>
        <w:t>The UE characteristics may provide a set of features common to all UEs affected with the exception.</w:t>
      </w:r>
    </w:p>
    <w:p w14:paraId="3810F026" w14:textId="32911176" w:rsidR="00CC0F36" w:rsidRDefault="00CC0F36" w:rsidP="00CC0F36">
      <w:pPr>
        <w:rPr>
          <w:lang w:eastAsia="zh-CN"/>
        </w:rPr>
      </w:pPr>
      <w:r>
        <w:rPr>
          <w:lang w:eastAsia="zh-CN"/>
        </w:rPr>
        <w:t>The number of exceptions and the length of the SUPI list shall respectively be lower than the parameters maximum number of objects and Maximum number of SUPIs provided as</w:t>
      </w:r>
      <w:del w:id="139" w:author="hw user" w:date="2020-05-09T10:23:00Z">
        <w:r w:rsidDel="00635607">
          <w:rPr>
            <w:lang w:eastAsia="zh-CN"/>
          </w:rPr>
          <w:delText xml:space="preserve"> </w:delText>
        </w:r>
        <w:r w:rsidRPr="003A3DF9" w:rsidDel="00635607">
          <w:rPr>
            <w:highlight w:val="yellow"/>
            <w:lang w:eastAsia="zh-CN"/>
            <w:rPrChange w:id="140" w:author="hw user" w:date="2020-05-09T10:24:00Z">
              <w:rPr>
                <w:lang w:eastAsia="zh-CN"/>
              </w:rPr>
            </w:rPrChange>
          </w:rPr>
          <w:delText>input parameter</w:delText>
        </w:r>
      </w:del>
      <w:ins w:id="141" w:author="hw user" w:date="2020-05-09T10:23:00Z">
        <w:r w:rsidR="00635607" w:rsidRPr="003A3DF9">
          <w:rPr>
            <w:rFonts w:eastAsia="Yu Mincho"/>
            <w:highlight w:val="yellow"/>
            <w:lang w:val="en-US"/>
          </w:rPr>
          <w:t>A</w:t>
        </w:r>
        <w:r w:rsidR="00635607" w:rsidRPr="00967DA1">
          <w:rPr>
            <w:rFonts w:eastAsia="Yu Mincho"/>
            <w:highlight w:val="yellow"/>
            <w:lang w:val="en-US"/>
          </w:rPr>
          <w:t>nalytics Reporting Information</w:t>
        </w:r>
      </w:ins>
      <w:r>
        <w:rPr>
          <w:lang w:eastAsia="zh-CN"/>
        </w:rPr>
        <w:t>.</w:t>
      </w:r>
    </w:p>
    <w:p w14:paraId="7CD9C2E9" w14:textId="77777777" w:rsidR="00CC0F36" w:rsidRPr="00AC3C0F" w:rsidRDefault="00CC0F36" w:rsidP="00CC0F3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1EB56C33" w14:textId="1E1AD1E5" w:rsidR="00C502DB" w:rsidRPr="00CC0F36" w:rsidRDefault="00CC0F36" w:rsidP="00370322">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647D0CA0" w14:textId="77777777" w:rsidR="00C502DB" w:rsidRPr="008C362F" w:rsidRDefault="00C502DB" w:rsidP="00C502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7D357AF5" w14:textId="77777777" w:rsidR="004D38C0" w:rsidRPr="00AC3C0F" w:rsidRDefault="004D38C0" w:rsidP="004D38C0">
      <w:pPr>
        <w:pStyle w:val="3"/>
      </w:pPr>
      <w:bookmarkStart w:id="142" w:name="_Toc19106335"/>
      <w:bookmarkStart w:id="143" w:name="_Toc27823148"/>
      <w:bookmarkStart w:id="144" w:name="_Toc36126619"/>
      <w:r w:rsidRPr="00AC3C0F">
        <w:t>6.8.1</w:t>
      </w:r>
      <w:r w:rsidRPr="00AC3C0F">
        <w:tab/>
        <w:t>General</w:t>
      </w:r>
      <w:bookmarkEnd w:id="142"/>
      <w:bookmarkEnd w:id="143"/>
      <w:bookmarkEnd w:id="144"/>
    </w:p>
    <w:p w14:paraId="07BB0D08" w14:textId="77777777" w:rsidR="004D38C0" w:rsidRPr="00AC3C0F" w:rsidRDefault="004D38C0" w:rsidP="004D38C0">
      <w:r w:rsidRPr="00AC3C0F">
        <w:t>The NWDAF can provide user data congestion related analytics</w:t>
      </w:r>
      <w:r>
        <w:t>, by one-time reporting or continuous reporting</w:t>
      </w:r>
      <w:r w:rsidRPr="00AC3C0F">
        <w:t>, in the form of statistics or predictions or both, to another NF. User Data Congestion related analytics can relate to congestion experienced while transferring user data over the control plane or user plane</w:t>
      </w:r>
      <w:r>
        <w:t xml:space="preserve"> or both</w:t>
      </w:r>
      <w:r w:rsidRPr="00AC3C0F">
        <w:t>.</w:t>
      </w:r>
      <w:bookmarkStart w:id="145" w:name="_Hlk4425352"/>
      <w:r w:rsidRPr="00AC3C0F">
        <w:t xml:space="preserve"> A request for user data congestion analytics relates to a specific area or to a specific user. If </w:t>
      </w:r>
      <w:r>
        <w:t xml:space="preserve">the consumer of these analytics </w:t>
      </w:r>
      <w:r w:rsidRPr="00AC3C0F">
        <w:t>provides a UE ID, the NWDAF determines the area where the UE is located. The NWDAF then collects measurements per cell and uses the measurements to determine user data congestion analytics</w:t>
      </w:r>
      <w:bookmarkEnd w:id="145"/>
      <w:r w:rsidRPr="00AC3C0F">
        <w:t>.</w:t>
      </w:r>
    </w:p>
    <w:p w14:paraId="2DEFA17B" w14:textId="77777777" w:rsidR="004D38C0" w:rsidRPr="00AC3C0F" w:rsidRDefault="004D38C0" w:rsidP="004D38C0">
      <w:r w:rsidRPr="00AC3C0F">
        <w:rPr>
          <w:lang w:eastAsia="zh-CN"/>
        </w:rPr>
        <w:t xml:space="preserve">The request for </w:t>
      </w:r>
      <w:r w:rsidRPr="00AC3C0F">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AC3C0F">
        <w:rPr>
          <w:lang w:eastAsia="zh-CN"/>
        </w:rPr>
        <w:t xml:space="preserve">. When the </w:t>
      </w:r>
      <w:r>
        <w:rPr>
          <w:lang w:eastAsia="zh-CN"/>
        </w:rPr>
        <w:t xml:space="preserve">consumer of user data congestion related analytics </w:t>
      </w:r>
      <w:r w:rsidRPr="00AC3C0F">
        <w:rPr>
          <w:lang w:eastAsia="zh-CN"/>
        </w:rPr>
        <w:t xml:space="preserve">subscribes to </w:t>
      </w:r>
      <w:r w:rsidRPr="00AC3C0F">
        <w:t xml:space="preserve">user data congestion related analytics, it may indicate a threshold and the NWDAF will provide analytics to the </w:t>
      </w:r>
      <w:r>
        <w:t xml:space="preserve">consumer </w:t>
      </w:r>
      <w:r w:rsidRPr="00AC3C0F">
        <w:t>when the congestion level crosses the threshold.</w:t>
      </w:r>
      <w:r>
        <w:t xml:space="preserve"> The consumer can indicate an S-NSSAI in the request when congestion analytics are needed on a per slice level.</w:t>
      </w:r>
    </w:p>
    <w:p w14:paraId="5D12C0A7" w14:textId="77777777" w:rsidR="004D38C0" w:rsidRDefault="004D38C0" w:rsidP="004D38C0">
      <w:r>
        <w:t>The service consumer may be an NF (e.g. NEF, AF).</w:t>
      </w:r>
    </w:p>
    <w:p w14:paraId="33759FC2" w14:textId="77777777" w:rsidR="004D38C0" w:rsidRDefault="004D38C0" w:rsidP="004D38C0">
      <w:r>
        <w:t>The consumer of these analytics may indicate in the request or subscription:</w:t>
      </w:r>
    </w:p>
    <w:p w14:paraId="427EAE31" w14:textId="77777777" w:rsidR="004D38C0" w:rsidRDefault="004D38C0" w:rsidP="004D38C0">
      <w:pPr>
        <w:pStyle w:val="B1"/>
      </w:pPr>
      <w:r>
        <w:t>-</w:t>
      </w:r>
      <w:r>
        <w:tab/>
        <w:t>Analytics ID set to "User Data Congestion".</w:t>
      </w:r>
    </w:p>
    <w:p w14:paraId="10ED6A0A" w14:textId="77777777" w:rsidR="004D38C0" w:rsidRDefault="004D38C0" w:rsidP="004D38C0">
      <w:pPr>
        <w:pStyle w:val="B1"/>
      </w:pPr>
      <w:r>
        <w:t>-</w:t>
      </w:r>
      <w:r>
        <w:tab/>
        <w:t>Target of Analytics Reporting containing either a SUPI, or "any UE".</w:t>
      </w:r>
    </w:p>
    <w:p w14:paraId="73D9CB51" w14:textId="77777777" w:rsidR="00B5579B" w:rsidRPr="00967DA1" w:rsidRDefault="00B5579B" w:rsidP="00B5579B">
      <w:pPr>
        <w:pStyle w:val="B1"/>
        <w:rPr>
          <w:ins w:id="146" w:author="hw user" w:date="2020-05-09T10:25:00Z"/>
          <w:highlight w:val="yellow"/>
        </w:rPr>
      </w:pPr>
      <w:ins w:id="147" w:author="hw user" w:date="2020-05-09T10:25:00Z">
        <w:r w:rsidRPr="00967DA1">
          <w:rPr>
            <w:highlight w:val="yellow"/>
          </w:rPr>
          <w:t>-</w:t>
        </w:r>
        <w:r w:rsidRPr="00967DA1">
          <w:rPr>
            <w:highlight w:val="yellow"/>
          </w:rPr>
          <w:tab/>
          <w:t xml:space="preserve">Analytics Reporting Information: </w:t>
        </w:r>
      </w:ins>
    </w:p>
    <w:p w14:paraId="0559D5F8" w14:textId="77777777" w:rsidR="00B5579B" w:rsidRDefault="00B5579B" w:rsidP="00B5579B">
      <w:pPr>
        <w:pStyle w:val="B2"/>
        <w:rPr>
          <w:ins w:id="148" w:author="hw user" w:date="2020-05-09T10:25:00Z"/>
        </w:rPr>
      </w:pPr>
      <w:ins w:id="149" w:author="hw user" w:date="2020-05-09T10:25:00Z">
        <w:r w:rsidRPr="00967DA1">
          <w:rPr>
            <w:highlight w:val="yellow"/>
          </w:rPr>
          <w:t>-</w:t>
        </w:r>
        <w:r w:rsidRPr="00860F91">
          <w:rPr>
            <w:highlight w:val="yellow"/>
          </w:rPr>
          <w:tab/>
          <w:t>Optionally, maxi</w:t>
        </w:r>
        <w:r w:rsidRPr="00967DA1">
          <w:rPr>
            <w:highlight w:val="yellow"/>
          </w:rPr>
          <w:t>mum number of objects;</w:t>
        </w:r>
      </w:ins>
    </w:p>
    <w:p w14:paraId="7F09CC1C" w14:textId="77777777" w:rsidR="004D38C0" w:rsidRDefault="004D38C0" w:rsidP="004D38C0">
      <w:pPr>
        <w:pStyle w:val="B1"/>
      </w:pPr>
      <w:r>
        <w:t>-</w:t>
      </w:r>
      <w:r>
        <w:tab/>
        <w:t>Analytics Filter Information containing:</w:t>
      </w:r>
    </w:p>
    <w:p w14:paraId="35E83D24" w14:textId="193B39FA" w:rsidR="004D38C0" w:rsidDel="00050611" w:rsidRDefault="004D38C0" w:rsidP="004D38C0">
      <w:pPr>
        <w:pStyle w:val="B2"/>
        <w:rPr>
          <w:del w:id="150" w:author="hw user" w:date="2020-05-09T10:25:00Z"/>
        </w:rPr>
      </w:pPr>
      <w:del w:id="151" w:author="hw user" w:date="2020-05-09T10:25:00Z">
        <w:r w:rsidRPr="00050611" w:rsidDel="00050611">
          <w:rPr>
            <w:highlight w:val="yellow"/>
            <w:rPrChange w:id="152" w:author="hw user" w:date="2020-05-09T10:25:00Z">
              <w:rPr/>
            </w:rPrChange>
          </w:rPr>
          <w:delText>-</w:delText>
        </w:r>
        <w:r w:rsidRPr="00050611" w:rsidDel="00050611">
          <w:rPr>
            <w:highlight w:val="yellow"/>
            <w:rPrChange w:id="153" w:author="hw user" w:date="2020-05-09T10:25:00Z">
              <w:rPr/>
            </w:rPrChange>
          </w:rPr>
          <w:tab/>
          <w:delText>Optional maximum number of objects;</w:delText>
        </w:r>
      </w:del>
    </w:p>
    <w:p w14:paraId="297E685E" w14:textId="77777777" w:rsidR="004D38C0" w:rsidRDefault="004D38C0" w:rsidP="004D38C0">
      <w:pPr>
        <w:pStyle w:val="B2"/>
      </w:pPr>
      <w:r>
        <w:lastRenderedPageBreak/>
        <w:t>-</w:t>
      </w:r>
      <w:r>
        <w:tab/>
        <w:t>Area of Interest (list of TA or Cells) which restricts the area in focus (mandatory if Target Of Event Reporting is set to "any UE", optional otherwise);</w:t>
      </w:r>
    </w:p>
    <w:p w14:paraId="7176B344" w14:textId="77777777" w:rsidR="004D38C0" w:rsidRDefault="004D38C0" w:rsidP="004D38C0">
      <w:pPr>
        <w:pStyle w:val="B2"/>
      </w:pPr>
      <w:r>
        <w:t>-</w:t>
      </w:r>
      <w:r>
        <w:tab/>
        <w:t>Optional S-NSSAI, in order to obtain congestion analytics only on a given slice.</w:t>
      </w:r>
    </w:p>
    <w:p w14:paraId="71C81EBA" w14:textId="77777777" w:rsidR="004D38C0" w:rsidRDefault="004D38C0" w:rsidP="004D38C0">
      <w:pPr>
        <w:pStyle w:val="B1"/>
      </w:pPr>
      <w:r>
        <w:t>-</w:t>
      </w:r>
      <w:r>
        <w:tab/>
        <w:t>Optional Reporting Threshold, which applies only for subscriptions and indicates conditions on the congestion level (Network Status Indication, see clause 6.8.3) to be reached in order to be notified by the NWDAF.</w:t>
      </w:r>
    </w:p>
    <w:p w14:paraId="254FBC7C" w14:textId="77777777" w:rsidR="004D38C0" w:rsidRDefault="004D38C0" w:rsidP="004D38C0">
      <w:pPr>
        <w:pStyle w:val="B1"/>
      </w:pPr>
      <w:r>
        <w:t>-</w:t>
      </w:r>
      <w:r>
        <w:tab/>
        <w:t>An Analytics target period indicates the time period over which the statistics or prediction are requested, either in the past or in the future.</w:t>
      </w:r>
    </w:p>
    <w:p w14:paraId="7EFE9EB6" w14:textId="77777777" w:rsidR="004D38C0" w:rsidRDefault="004D38C0" w:rsidP="004D38C0">
      <w:pPr>
        <w:pStyle w:val="B1"/>
      </w:pPr>
      <w:r>
        <w:t>-</w:t>
      </w:r>
      <w:r>
        <w:tab/>
        <w:t>In a subscription, the Notification Correlation Id and the Notification Target Address are included.</w:t>
      </w:r>
    </w:p>
    <w:p w14:paraId="177AFE5E" w14:textId="02C0595E" w:rsidR="00C502DB" w:rsidRPr="004D38C0" w:rsidRDefault="004D38C0" w:rsidP="00370322">
      <w:pPr>
        <w:rPr>
          <w:lang w:eastAsia="zh-CN"/>
        </w:rPr>
      </w:pPr>
      <w:r>
        <w:t>The NWDAF notifies the result of the analytics to the consumer as indicated in clause 6.6.3.</w:t>
      </w:r>
    </w:p>
    <w:p w14:paraId="1DEE65E0" w14:textId="77777777" w:rsidR="00C502DB" w:rsidRPr="008C362F" w:rsidRDefault="00C502DB" w:rsidP="00C502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53BC565" w14:textId="77777777" w:rsidR="004D38C0" w:rsidRPr="00AC3C0F" w:rsidRDefault="004D38C0" w:rsidP="004D38C0">
      <w:pPr>
        <w:pStyle w:val="3"/>
        <w:rPr>
          <w:lang w:eastAsia="zh-CN"/>
        </w:rPr>
      </w:pPr>
      <w:bookmarkStart w:id="154" w:name="_Toc27823150"/>
      <w:bookmarkStart w:id="155" w:name="_Toc36126621"/>
      <w:r w:rsidRPr="00AC3C0F">
        <w:t>6.8</w:t>
      </w:r>
      <w:r w:rsidRPr="00AC3C0F">
        <w:rPr>
          <w:lang w:eastAsia="zh-CN"/>
        </w:rPr>
        <w:t>.3</w:t>
      </w:r>
      <w:r w:rsidRPr="00AC3C0F">
        <w:rPr>
          <w:lang w:eastAsia="zh-CN"/>
        </w:rPr>
        <w:tab/>
        <w:t>Output analytics</w:t>
      </w:r>
      <w:bookmarkEnd w:id="154"/>
      <w:bookmarkEnd w:id="155"/>
    </w:p>
    <w:p w14:paraId="61107614" w14:textId="77777777" w:rsidR="004D38C0" w:rsidRPr="00AC3C0F" w:rsidRDefault="004D38C0" w:rsidP="004D38C0">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4F8EB48E" w14:textId="77777777" w:rsidR="004D38C0" w:rsidRPr="00AC3C0F" w:rsidRDefault="004D38C0" w:rsidP="004D38C0">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4D38C0" w:rsidRPr="00AC3C0F" w14:paraId="2222403C"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hideMark/>
          </w:tcPr>
          <w:p w14:paraId="30B19CE1" w14:textId="77777777" w:rsidR="004D38C0" w:rsidRPr="00AC3C0F" w:rsidRDefault="004D38C0" w:rsidP="00967DA1">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28DC2FCB" w14:textId="77777777" w:rsidR="004D38C0" w:rsidRPr="00AC3C0F" w:rsidRDefault="004D38C0" w:rsidP="00967DA1">
            <w:pPr>
              <w:pStyle w:val="TAH"/>
            </w:pPr>
            <w:r w:rsidRPr="00AC3C0F">
              <w:t>Description</w:t>
            </w:r>
          </w:p>
        </w:tc>
      </w:tr>
      <w:tr w:rsidR="004D38C0" w:rsidRPr="00AC3C0F" w14:paraId="31CE54A2"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hideMark/>
          </w:tcPr>
          <w:p w14:paraId="17070E33" w14:textId="77777777" w:rsidR="004D38C0" w:rsidRPr="00AC3C0F" w:rsidRDefault="004D38C0" w:rsidP="00967DA1">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04B86A30" w14:textId="77777777" w:rsidR="004D38C0" w:rsidRPr="00AC3C0F" w:rsidRDefault="004D38C0" w:rsidP="00967DA1">
            <w:pPr>
              <w:pStyle w:val="TAL"/>
              <w:rPr>
                <w:lang w:eastAsia="zh-CN"/>
              </w:rPr>
            </w:pPr>
            <w:r w:rsidRPr="00AC3C0F">
              <w:t>A list of TAI</w:t>
            </w:r>
            <w:r>
              <w:t>s</w:t>
            </w:r>
            <w:r w:rsidRPr="00AC3C0F">
              <w:t xml:space="preserve"> or Cell IDs</w:t>
            </w:r>
          </w:p>
        </w:tc>
      </w:tr>
      <w:tr w:rsidR="004D38C0" w:rsidRPr="00AC3C0F" w14:paraId="35BD9CB2"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hideMark/>
          </w:tcPr>
          <w:p w14:paraId="5391903C" w14:textId="77777777" w:rsidR="004D38C0" w:rsidRPr="00AC3C0F" w:rsidRDefault="004D38C0" w:rsidP="00967DA1">
            <w:pPr>
              <w:pStyle w:val="TAL"/>
            </w:pPr>
            <w:r>
              <w:t xml:space="preserve">List of user data congestion </w:t>
            </w:r>
            <w:r w:rsidRPr="00AC3C0F">
              <w:t>Analytics</w:t>
            </w:r>
            <w:r>
              <w:t xml:space="preserve"> (1..max)</w:t>
            </w:r>
          </w:p>
        </w:tc>
        <w:tc>
          <w:tcPr>
            <w:tcW w:w="0" w:type="auto"/>
            <w:tcBorders>
              <w:top w:val="single" w:sz="4" w:space="0" w:color="auto"/>
              <w:left w:val="single" w:sz="4" w:space="0" w:color="auto"/>
              <w:bottom w:val="single" w:sz="4" w:space="0" w:color="auto"/>
              <w:right w:val="single" w:sz="4" w:space="0" w:color="auto"/>
            </w:tcBorders>
            <w:hideMark/>
          </w:tcPr>
          <w:p w14:paraId="12572F48" w14:textId="77777777" w:rsidR="004D38C0" w:rsidRPr="00AC3C0F" w:rsidRDefault="004D38C0" w:rsidP="00967DA1">
            <w:pPr>
              <w:pStyle w:val="TAL"/>
              <w:rPr>
                <w:lang w:eastAsia="zh-CN"/>
              </w:rPr>
            </w:pPr>
          </w:p>
        </w:tc>
      </w:tr>
      <w:tr w:rsidR="004D38C0" w:rsidRPr="00AC3C0F" w14:paraId="5C640F68"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hideMark/>
          </w:tcPr>
          <w:p w14:paraId="463133B4" w14:textId="77777777" w:rsidR="004D38C0" w:rsidRPr="00AC3C0F" w:rsidRDefault="004D38C0" w:rsidP="00967DA1">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68994E77" w14:textId="77777777" w:rsidR="004D38C0" w:rsidRPr="00AC3C0F" w:rsidRDefault="004D38C0" w:rsidP="00967DA1">
            <w:pPr>
              <w:pStyle w:val="TAL"/>
              <w:rPr>
                <w:lang w:eastAsia="zh-CN"/>
              </w:rPr>
            </w:pPr>
            <w:r w:rsidRPr="00AC3C0F">
              <w:t>User Plane or Control Plane</w:t>
            </w:r>
          </w:p>
        </w:tc>
      </w:tr>
      <w:tr w:rsidR="004D38C0" w:rsidRPr="00AC3C0F" w14:paraId="1510A0F0"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tcPr>
          <w:p w14:paraId="05B0035E" w14:textId="77777777" w:rsidR="004D38C0" w:rsidRPr="00AC3C0F" w:rsidRDefault="004D38C0" w:rsidP="00967DA1">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4C7DE6EB" w14:textId="77777777" w:rsidR="004D38C0" w:rsidRPr="00AC3C0F" w:rsidRDefault="004D38C0" w:rsidP="00967DA1">
            <w:pPr>
              <w:pStyle w:val="TAL"/>
            </w:pPr>
            <w:r w:rsidRPr="00AC3C0F">
              <w:t>The time period that the analytics applies to</w:t>
            </w:r>
          </w:p>
        </w:tc>
      </w:tr>
      <w:tr w:rsidR="004D38C0" w:rsidRPr="00AC3C0F" w14:paraId="493FBC51"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tcPr>
          <w:p w14:paraId="39FAC951" w14:textId="77777777" w:rsidR="004D38C0" w:rsidRPr="00AC3C0F" w:rsidRDefault="004D38C0" w:rsidP="00967DA1">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6509EFC1" w14:textId="77777777" w:rsidR="004D38C0" w:rsidRPr="00AC3C0F" w:rsidRDefault="004D38C0" w:rsidP="00967DA1">
            <w:pPr>
              <w:pStyle w:val="TAL"/>
            </w:pPr>
            <w:r w:rsidRPr="00AC3C0F">
              <w:t>Congestion Level</w:t>
            </w:r>
          </w:p>
        </w:tc>
      </w:tr>
    </w:tbl>
    <w:p w14:paraId="2D285D46" w14:textId="77777777" w:rsidR="004D38C0" w:rsidRPr="00AC3C0F" w:rsidRDefault="004D38C0" w:rsidP="004D38C0">
      <w:pPr>
        <w:rPr>
          <w:lang w:val="en-US" w:eastAsia="zh-CN"/>
        </w:rPr>
      </w:pPr>
    </w:p>
    <w:p w14:paraId="008F04D9" w14:textId="77777777" w:rsidR="004D38C0" w:rsidRPr="00AC3C0F" w:rsidRDefault="004D38C0" w:rsidP="004D38C0">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4D38C0" w:rsidRPr="00AC3C0F" w14:paraId="47F3263D"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hideMark/>
          </w:tcPr>
          <w:p w14:paraId="09B9B813" w14:textId="77777777" w:rsidR="004D38C0" w:rsidRPr="00AC3C0F" w:rsidRDefault="004D38C0" w:rsidP="00967DA1">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34D77012" w14:textId="77777777" w:rsidR="004D38C0" w:rsidRPr="00AC3C0F" w:rsidRDefault="004D38C0" w:rsidP="00967DA1">
            <w:pPr>
              <w:pStyle w:val="TAH"/>
            </w:pPr>
            <w:r w:rsidRPr="00AC3C0F">
              <w:t>Description</w:t>
            </w:r>
          </w:p>
        </w:tc>
      </w:tr>
      <w:tr w:rsidR="004D38C0" w:rsidRPr="00AC3C0F" w14:paraId="06770D84"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hideMark/>
          </w:tcPr>
          <w:p w14:paraId="560EBD20" w14:textId="77777777" w:rsidR="004D38C0" w:rsidRPr="00AC3C0F" w:rsidRDefault="004D38C0" w:rsidP="00967DA1">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0E7A5762" w14:textId="77777777" w:rsidR="004D38C0" w:rsidRPr="00AC3C0F" w:rsidRDefault="004D38C0" w:rsidP="00967DA1">
            <w:pPr>
              <w:pStyle w:val="TAL"/>
              <w:rPr>
                <w:lang w:eastAsia="zh-CN"/>
              </w:rPr>
            </w:pPr>
            <w:r>
              <w:rPr>
                <w:lang w:eastAsia="zh-CN"/>
              </w:rPr>
              <w:t>A list of TAIs or Cell IDs</w:t>
            </w:r>
          </w:p>
        </w:tc>
      </w:tr>
      <w:tr w:rsidR="004D38C0" w:rsidRPr="00AC3C0F" w14:paraId="6EE45BC2"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hideMark/>
          </w:tcPr>
          <w:p w14:paraId="204E3C4C" w14:textId="77777777" w:rsidR="004D38C0" w:rsidRPr="00AC3C0F" w:rsidRDefault="004D38C0" w:rsidP="00967DA1">
            <w:pPr>
              <w:pStyle w:val="TAL"/>
            </w:pPr>
            <w:r>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746C040D" w14:textId="77777777" w:rsidR="004D38C0" w:rsidRPr="00AC3C0F" w:rsidRDefault="004D38C0" w:rsidP="00967DA1">
            <w:pPr>
              <w:pStyle w:val="TAL"/>
              <w:rPr>
                <w:lang w:eastAsia="zh-CN"/>
              </w:rPr>
            </w:pPr>
          </w:p>
        </w:tc>
      </w:tr>
      <w:tr w:rsidR="004D38C0" w:rsidRPr="00AC3C0F" w14:paraId="53886BAB"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hideMark/>
          </w:tcPr>
          <w:p w14:paraId="49A11730" w14:textId="77777777" w:rsidR="004D38C0" w:rsidRPr="00AC3C0F" w:rsidRDefault="004D38C0" w:rsidP="00967DA1">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44037410" w14:textId="77777777" w:rsidR="004D38C0" w:rsidRPr="00AC3C0F" w:rsidRDefault="004D38C0" w:rsidP="00967DA1">
            <w:pPr>
              <w:pStyle w:val="TAL"/>
              <w:rPr>
                <w:lang w:eastAsia="zh-CN"/>
              </w:rPr>
            </w:pPr>
            <w:r>
              <w:rPr>
                <w:lang w:eastAsia="zh-CN"/>
              </w:rPr>
              <w:t>User Plane or Control Plane</w:t>
            </w:r>
          </w:p>
        </w:tc>
      </w:tr>
      <w:tr w:rsidR="004D38C0" w:rsidRPr="00AC3C0F" w14:paraId="5D3C2B8E"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tcPr>
          <w:p w14:paraId="33976181" w14:textId="77777777" w:rsidR="004D38C0" w:rsidRPr="00AC3C0F" w:rsidRDefault="004D38C0" w:rsidP="00967DA1">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5184584C" w14:textId="77777777" w:rsidR="004D38C0" w:rsidRPr="00AC3C0F" w:rsidRDefault="004D38C0" w:rsidP="00967DA1">
            <w:pPr>
              <w:pStyle w:val="TAL"/>
            </w:pPr>
            <w:r>
              <w:t>The time period that the analytics applies to</w:t>
            </w:r>
          </w:p>
        </w:tc>
      </w:tr>
      <w:tr w:rsidR="004D38C0" w:rsidRPr="00AC3C0F" w14:paraId="708BC414"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tcPr>
          <w:p w14:paraId="685FDF85" w14:textId="77777777" w:rsidR="004D38C0" w:rsidRPr="00AC3C0F" w:rsidRDefault="004D38C0" w:rsidP="00967DA1">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410ED199" w14:textId="77777777" w:rsidR="004D38C0" w:rsidRPr="00AC3C0F" w:rsidRDefault="004D38C0" w:rsidP="00967DA1">
            <w:pPr>
              <w:pStyle w:val="TAL"/>
            </w:pPr>
            <w:r>
              <w:t>Congestion Level</w:t>
            </w:r>
          </w:p>
        </w:tc>
      </w:tr>
      <w:tr w:rsidR="004D38C0" w:rsidRPr="00AC3C0F" w14:paraId="24307BF6" w14:textId="77777777" w:rsidTr="00967DA1">
        <w:trPr>
          <w:jc w:val="center"/>
        </w:trPr>
        <w:tc>
          <w:tcPr>
            <w:tcW w:w="0" w:type="auto"/>
            <w:tcBorders>
              <w:top w:val="single" w:sz="4" w:space="0" w:color="auto"/>
              <w:left w:val="single" w:sz="4" w:space="0" w:color="auto"/>
              <w:bottom w:val="single" w:sz="4" w:space="0" w:color="auto"/>
              <w:right w:val="single" w:sz="4" w:space="0" w:color="auto"/>
            </w:tcBorders>
          </w:tcPr>
          <w:p w14:paraId="3CEE29E1" w14:textId="77777777" w:rsidR="004D38C0" w:rsidRPr="00AC3C0F" w:rsidRDefault="004D38C0" w:rsidP="00967DA1">
            <w:pPr>
              <w:pStyle w:val="TAL"/>
              <w:rPr>
                <w:lang w:val="en-US" w:eastAsia="zh-CN"/>
              </w:rPr>
            </w:pPr>
            <w:r>
              <w:rPr>
                <w:lang w:val="en-US"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7C964E6" w14:textId="77777777" w:rsidR="004D38C0" w:rsidRDefault="004D38C0" w:rsidP="00967DA1">
            <w:pPr>
              <w:pStyle w:val="TAL"/>
            </w:pPr>
            <w:r>
              <w:t>Confidence of this prediction</w:t>
            </w:r>
          </w:p>
        </w:tc>
      </w:tr>
    </w:tbl>
    <w:p w14:paraId="73104CE1" w14:textId="77777777" w:rsidR="004D38C0" w:rsidRPr="00AC3C0F" w:rsidRDefault="004D38C0" w:rsidP="004D38C0">
      <w:pPr>
        <w:rPr>
          <w:lang w:val="en-US" w:eastAsia="zh-CN"/>
        </w:rPr>
      </w:pPr>
    </w:p>
    <w:p w14:paraId="2C5A43F9" w14:textId="458583B6" w:rsidR="00C502DB" w:rsidRPr="004D38C0" w:rsidRDefault="004D38C0" w:rsidP="00370322">
      <w:pPr>
        <w:rPr>
          <w:lang w:val="en-US" w:eastAsia="zh-CN"/>
        </w:rPr>
      </w:pPr>
      <w:r>
        <w:rPr>
          <w:lang w:val="en-US" w:eastAsia="zh-CN"/>
        </w:rPr>
        <w:t>The number of user data congestion analytics entries is limited by the maximum number of objects provided as</w:t>
      </w:r>
      <w:del w:id="156" w:author="hw user" w:date="2020-05-09T10:25:00Z">
        <w:r w:rsidDel="0000144F">
          <w:rPr>
            <w:lang w:val="en-US" w:eastAsia="zh-CN"/>
          </w:rPr>
          <w:delText xml:space="preserve"> </w:delText>
        </w:r>
        <w:r w:rsidRPr="001C47B3" w:rsidDel="0000144F">
          <w:rPr>
            <w:highlight w:val="yellow"/>
            <w:lang w:val="en-US" w:eastAsia="zh-CN"/>
            <w:rPrChange w:id="157" w:author="hw user" w:date="2020-05-09T10:26:00Z">
              <w:rPr>
                <w:lang w:val="en-US" w:eastAsia="zh-CN"/>
              </w:rPr>
            </w:rPrChange>
          </w:rPr>
          <w:delText>input parameter</w:delText>
        </w:r>
      </w:del>
      <w:ins w:id="158" w:author="hw user" w:date="2020-05-09T10:26:00Z">
        <w:r w:rsidR="00A77171" w:rsidRPr="001C47B3">
          <w:rPr>
            <w:highlight w:val="yellow"/>
            <w:lang w:val="en-US" w:eastAsia="zh-CN"/>
            <w:rPrChange w:id="159" w:author="hw user" w:date="2020-05-09T10:26:00Z">
              <w:rPr>
                <w:lang w:val="en-US" w:eastAsia="zh-CN"/>
              </w:rPr>
            </w:rPrChange>
          </w:rPr>
          <w:t xml:space="preserve"> </w:t>
        </w:r>
      </w:ins>
      <w:ins w:id="160" w:author="hw user" w:date="2020-05-09T10:25:00Z">
        <w:r w:rsidR="0000144F" w:rsidRPr="001C47B3">
          <w:rPr>
            <w:highlight w:val="yellow"/>
            <w:lang w:val="en-US" w:eastAsia="zh-CN"/>
            <w:rPrChange w:id="161" w:author="hw user" w:date="2020-05-09T10:26:00Z">
              <w:rPr>
                <w:lang w:val="en-US" w:eastAsia="zh-CN"/>
              </w:rPr>
            </w:rPrChange>
          </w:rPr>
          <w:t>Analytics Reporting Information</w:t>
        </w:r>
      </w:ins>
      <w:r>
        <w:rPr>
          <w:lang w:val="en-US" w:eastAsia="zh-CN"/>
        </w:rPr>
        <w:t>.</w:t>
      </w:r>
    </w:p>
    <w:p w14:paraId="3695C990" w14:textId="77777777" w:rsidR="00C502DB" w:rsidRPr="008C362F" w:rsidRDefault="00C502DB" w:rsidP="00C502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DFE8252" w14:textId="77777777" w:rsidR="00984290" w:rsidRPr="00AC3C0F" w:rsidRDefault="00984290" w:rsidP="00984290">
      <w:pPr>
        <w:pStyle w:val="3"/>
      </w:pPr>
      <w:bookmarkStart w:id="162" w:name="_Toc19106342"/>
      <w:bookmarkStart w:id="163" w:name="_Toc27823155"/>
      <w:bookmarkStart w:id="164" w:name="_Toc36126626"/>
      <w:r w:rsidRPr="00AC3C0F">
        <w:t>6.9.1</w:t>
      </w:r>
      <w:r w:rsidRPr="00AC3C0F">
        <w:tab/>
        <w:t>General</w:t>
      </w:r>
      <w:bookmarkEnd w:id="162"/>
      <w:bookmarkEnd w:id="163"/>
      <w:bookmarkEnd w:id="164"/>
    </w:p>
    <w:p w14:paraId="07DA66FF" w14:textId="77777777" w:rsidR="00984290" w:rsidRDefault="00984290" w:rsidP="00984290">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60AE0AFE" w14:textId="77777777" w:rsidR="00984290" w:rsidRDefault="00984290" w:rsidP="00984290">
      <w:pPr>
        <w:rPr>
          <w:lang w:eastAsia="zh-CN"/>
        </w:rPr>
      </w:pPr>
      <w:r>
        <w:rPr>
          <w:lang w:eastAsia="zh-CN"/>
        </w:rPr>
        <w:t>The service consumer may be a NF (e.g. AF).</w:t>
      </w:r>
    </w:p>
    <w:p w14:paraId="0FE8A19F" w14:textId="77777777" w:rsidR="00984290" w:rsidRDefault="00984290" w:rsidP="00984290">
      <w:pPr>
        <w:rPr>
          <w:lang w:eastAsia="zh-CN"/>
        </w:rPr>
      </w:pPr>
      <w:r>
        <w:rPr>
          <w:lang w:eastAsia="zh-CN"/>
        </w:rPr>
        <w:t>The request includes the following parameters:</w:t>
      </w:r>
    </w:p>
    <w:p w14:paraId="6A8D0117" w14:textId="77777777" w:rsidR="00984290" w:rsidRPr="00AC3C0F" w:rsidRDefault="00984290" w:rsidP="00984290">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3E6FAF44" w14:textId="77777777" w:rsidR="00984290" w:rsidRDefault="00984290" w:rsidP="00984290">
      <w:pPr>
        <w:pStyle w:val="B1"/>
      </w:pPr>
      <w:r>
        <w:t>-</w:t>
      </w:r>
      <w:r>
        <w:tab/>
        <w:t>Target of Analytics Reporting: "any UE";</w:t>
      </w:r>
    </w:p>
    <w:p w14:paraId="5798CDF9" w14:textId="77777777" w:rsidR="00BF3F01" w:rsidRPr="00967DA1" w:rsidRDefault="00BF3F01" w:rsidP="00BF3F01">
      <w:pPr>
        <w:pStyle w:val="B1"/>
        <w:rPr>
          <w:ins w:id="165" w:author="hw user" w:date="2020-05-09T10:27:00Z"/>
          <w:highlight w:val="yellow"/>
        </w:rPr>
      </w:pPr>
      <w:ins w:id="166" w:author="hw user" w:date="2020-05-09T10:27:00Z">
        <w:r w:rsidRPr="00967DA1">
          <w:rPr>
            <w:highlight w:val="yellow"/>
          </w:rPr>
          <w:lastRenderedPageBreak/>
          <w:t>-</w:t>
        </w:r>
        <w:r w:rsidRPr="00967DA1">
          <w:rPr>
            <w:highlight w:val="yellow"/>
          </w:rPr>
          <w:tab/>
          <w:t xml:space="preserve">Analytics Reporting Information: </w:t>
        </w:r>
      </w:ins>
    </w:p>
    <w:p w14:paraId="1C22BBCD" w14:textId="77777777" w:rsidR="00BF3F01" w:rsidRDefault="00BF3F01" w:rsidP="00BF3F01">
      <w:pPr>
        <w:pStyle w:val="B2"/>
        <w:rPr>
          <w:ins w:id="167" w:author="hw user" w:date="2020-05-09T10:27:00Z"/>
        </w:rPr>
      </w:pPr>
      <w:ins w:id="168" w:author="hw user" w:date="2020-05-09T10:27:00Z">
        <w:r w:rsidRPr="00967DA1">
          <w:rPr>
            <w:highlight w:val="yellow"/>
          </w:rPr>
          <w:t>-</w:t>
        </w:r>
        <w:r w:rsidRPr="00860F91">
          <w:rPr>
            <w:highlight w:val="yellow"/>
          </w:rPr>
          <w:tab/>
          <w:t>Optionally, maxi</w:t>
        </w:r>
        <w:r w:rsidRPr="00967DA1">
          <w:rPr>
            <w:highlight w:val="yellow"/>
          </w:rPr>
          <w:t>mum number of objects;</w:t>
        </w:r>
      </w:ins>
    </w:p>
    <w:p w14:paraId="5DA38A5C" w14:textId="77777777" w:rsidR="00984290" w:rsidRPr="00AC3C0F" w:rsidRDefault="00984290" w:rsidP="00984290">
      <w:pPr>
        <w:pStyle w:val="B1"/>
      </w:pPr>
      <w:r w:rsidRPr="00AC3C0F">
        <w:t>-</w:t>
      </w:r>
      <w:r w:rsidRPr="00AC3C0F">
        <w:tab/>
      </w:r>
      <w:r w:rsidRPr="00AC3C0F">
        <w:rPr>
          <w:lang w:eastAsia="ko-KR"/>
        </w:rPr>
        <w:t xml:space="preserve">Analytics </w:t>
      </w:r>
      <w:r w:rsidRPr="00AC3C0F">
        <w:t>Filter Information</w:t>
      </w:r>
      <w:r>
        <w:t xml:space="preserve"> containing</w:t>
      </w:r>
      <w:r w:rsidRPr="00AC3C0F">
        <w:t>:</w:t>
      </w:r>
    </w:p>
    <w:p w14:paraId="65FFD046" w14:textId="57CA0FB2" w:rsidR="00984290" w:rsidDel="00FD24F1" w:rsidRDefault="00984290" w:rsidP="00984290">
      <w:pPr>
        <w:pStyle w:val="B2"/>
        <w:rPr>
          <w:del w:id="169" w:author="hw user" w:date="2020-05-09T10:27:00Z"/>
        </w:rPr>
      </w:pPr>
      <w:del w:id="170" w:author="hw user" w:date="2020-05-09T10:27:00Z">
        <w:r w:rsidRPr="00FD24F1" w:rsidDel="00FD24F1">
          <w:rPr>
            <w:highlight w:val="yellow"/>
            <w:rPrChange w:id="171" w:author="hw user" w:date="2020-05-09T10:27:00Z">
              <w:rPr/>
            </w:rPrChange>
          </w:rPr>
          <w:delText>-</w:delText>
        </w:r>
        <w:r w:rsidRPr="00FD24F1" w:rsidDel="00FD24F1">
          <w:rPr>
            <w:highlight w:val="yellow"/>
            <w:rPrChange w:id="172" w:author="hw user" w:date="2020-05-09T10:27:00Z">
              <w:rPr/>
            </w:rPrChange>
          </w:rPr>
          <w:tab/>
          <w:delText>Optional maximum number of objects;</w:delText>
        </w:r>
      </w:del>
    </w:p>
    <w:p w14:paraId="21E5FA01" w14:textId="77777777" w:rsidR="00984290" w:rsidRPr="00AC3C0F" w:rsidRDefault="00984290" w:rsidP="00984290">
      <w:pPr>
        <w:pStyle w:val="B2"/>
      </w:pPr>
      <w:r w:rsidRPr="00AC3C0F">
        <w:t>-</w:t>
      </w:r>
      <w:r w:rsidRPr="00AC3C0F">
        <w:tab/>
        <w:t>QoS requirements:</w:t>
      </w:r>
    </w:p>
    <w:p w14:paraId="0EB4B369" w14:textId="77777777" w:rsidR="00984290" w:rsidRPr="00AC3C0F" w:rsidRDefault="00984290" w:rsidP="00984290">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45537BB7" w14:textId="77777777" w:rsidR="00984290" w:rsidRPr="00AC3C0F" w:rsidRDefault="00984290" w:rsidP="00984290">
      <w:pPr>
        <w:pStyle w:val="B3"/>
      </w:pPr>
      <w:r w:rsidRPr="00AC3C0F">
        <w:t>-</w:t>
      </w:r>
      <w:r w:rsidRPr="00AC3C0F">
        <w:tab/>
      </w:r>
      <w:r w:rsidRPr="00AC3C0F">
        <w:rPr>
          <w:lang w:val="en-US"/>
        </w:rPr>
        <w:t xml:space="preserve">the </w:t>
      </w:r>
      <w:r w:rsidRPr="00AC3C0F">
        <w:t>QoS Characteristics attributes</w:t>
      </w:r>
      <w:r>
        <w:t xml:space="preserve"> including Resource Type,</w:t>
      </w:r>
      <w:r w:rsidRPr="00AC3C0F">
        <w:t xml:space="preserve"> PDB</w:t>
      </w:r>
      <w:r>
        <w:t>,</w:t>
      </w:r>
      <w:r w:rsidRPr="00AC3C0F">
        <w:t xml:space="preserve"> PER and their values</w:t>
      </w:r>
      <w:r>
        <w:t>;</w:t>
      </w:r>
    </w:p>
    <w:p w14:paraId="2EBDFAA4" w14:textId="77777777" w:rsidR="00984290" w:rsidRPr="00AC3C0F" w:rsidRDefault="00984290" w:rsidP="00984290">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49453347" w14:textId="77777777" w:rsidR="00984290" w:rsidRDefault="00984290" w:rsidP="00984290">
      <w:pPr>
        <w:pStyle w:val="NO"/>
      </w:pPr>
      <w:r>
        <w:t>NOTE:</w:t>
      </w:r>
      <w:r>
        <w:tab/>
        <w:t>In this Release, the consumer of the "QoS Sustainability" Analytics ID will provide location information in the area of interest format (TAIs or Cell IDs) which is understandable by NWDAF.</w:t>
      </w:r>
    </w:p>
    <w:p w14:paraId="7ECD127D" w14:textId="77777777" w:rsidR="00984290" w:rsidRPr="00AC3C0F" w:rsidRDefault="00984290" w:rsidP="00984290">
      <w:pPr>
        <w:pStyle w:val="B2"/>
        <w:rPr>
          <w:lang w:val="en-US"/>
        </w:rPr>
      </w:pPr>
      <w:r w:rsidRPr="00AC3C0F">
        <w:rPr>
          <w:lang w:val="en-US"/>
        </w:rPr>
        <w:t>-</w:t>
      </w:r>
      <w:r w:rsidRPr="00AC3C0F">
        <w:rPr>
          <w:lang w:val="en-US"/>
        </w:rPr>
        <w:tab/>
        <w:t>S-NSSAI (optional)</w:t>
      </w:r>
      <w:r>
        <w:rPr>
          <w:lang w:val="en-US"/>
        </w:rPr>
        <w:t>;</w:t>
      </w:r>
    </w:p>
    <w:p w14:paraId="1C4B549A" w14:textId="77777777" w:rsidR="00984290" w:rsidRDefault="00984290" w:rsidP="00984290">
      <w:pPr>
        <w:pStyle w:val="B1"/>
        <w:rPr>
          <w:lang w:val="en-US"/>
        </w:rPr>
      </w:pPr>
      <w:r>
        <w:rPr>
          <w:lang w:val="en-US"/>
        </w:rPr>
        <w:t>-</w:t>
      </w:r>
      <w:r>
        <w:rPr>
          <w:lang w:val="en-US"/>
        </w:rPr>
        <w:tab/>
        <w:t>Analytics target period: relative time interval, either in the past or in the future, that indicates the time period for which the QoS Sustainability analytics is requested;</w:t>
      </w:r>
    </w:p>
    <w:p w14:paraId="10F94FEC" w14:textId="77777777" w:rsidR="00984290" w:rsidRDefault="00984290" w:rsidP="00984290">
      <w:pPr>
        <w:pStyle w:val="B1"/>
        <w:rPr>
          <w:lang w:val="en-US"/>
        </w:rPr>
      </w:pPr>
      <w:r>
        <w:rPr>
          <w:lang w:val="en-US"/>
        </w:rPr>
        <w:t>-</w:t>
      </w:r>
      <w:r>
        <w:rPr>
          <w:lang w:val="en-US"/>
        </w:rP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 The level(s) relate to value(s) of the QoS KPIs defined in TS 28.554 [10], for the relevant 5QI:</w:t>
      </w:r>
    </w:p>
    <w:p w14:paraId="477BB826" w14:textId="77777777" w:rsidR="00984290" w:rsidRDefault="00984290" w:rsidP="00984290">
      <w:pPr>
        <w:pStyle w:val="B2"/>
        <w:rPr>
          <w:lang w:val="en-US"/>
        </w:rPr>
      </w:pPr>
      <w:r>
        <w:rPr>
          <w:lang w:val="en-US"/>
        </w:rPr>
        <w:t>-</w:t>
      </w:r>
      <w:r>
        <w:rPr>
          <w:lang w:val="en-US"/>
        </w:rPr>
        <w:tab/>
        <w:t>for a 5QI of GBR resource type, the Reporting Threshold(s) refer to the QoS flow Retainability KPI;</w:t>
      </w:r>
    </w:p>
    <w:p w14:paraId="7054521C" w14:textId="77777777" w:rsidR="00984290" w:rsidRDefault="00984290" w:rsidP="00984290">
      <w:pPr>
        <w:pStyle w:val="B2"/>
        <w:rPr>
          <w:lang w:val="en-US"/>
        </w:rPr>
      </w:pPr>
      <w:r>
        <w:rPr>
          <w:lang w:val="en-US"/>
        </w:rPr>
        <w:t>-</w:t>
      </w:r>
      <w:r>
        <w:rPr>
          <w:lang w:val="en-US"/>
        </w:rPr>
        <w:tab/>
        <w:t>for a 5QI of non-GBR resource type, the Reporting Threshold(s) refer to the RAN UE Throughput KPI.</w:t>
      </w:r>
    </w:p>
    <w:p w14:paraId="6DDEE0DF" w14:textId="77777777" w:rsidR="00984290" w:rsidRDefault="00984290" w:rsidP="00984290">
      <w:pPr>
        <w:pStyle w:val="B1"/>
        <w:rPr>
          <w:lang w:val="en-US"/>
        </w:rPr>
      </w:pPr>
      <w:r>
        <w:rPr>
          <w:lang w:val="en-US"/>
        </w:rPr>
        <w:tab/>
        <w:t>An acceptable deviation from the threshold level in the non-critical direction (i.e. in which the QoS is improving) may be set to limit the amount of signaling.</w:t>
      </w:r>
    </w:p>
    <w:p w14:paraId="1A65D003" w14:textId="77777777" w:rsidR="00984290" w:rsidRDefault="00984290" w:rsidP="00984290">
      <w:pPr>
        <w:pStyle w:val="B1"/>
        <w:rPr>
          <w:lang w:val="en-US"/>
        </w:rPr>
      </w:pPr>
      <w:r>
        <w:rPr>
          <w:lang w:val="en-US"/>
        </w:rPr>
        <w:t>-</w:t>
      </w:r>
      <w:r>
        <w:rPr>
          <w:lang w:val="en-US"/>
        </w:rPr>
        <w:tab/>
        <w:t>In a subscription, the Notification Correlation Id and the Notification Target Address.</w:t>
      </w:r>
    </w:p>
    <w:p w14:paraId="4EE9C673" w14:textId="77777777" w:rsidR="00984290" w:rsidRPr="00AC3C0F" w:rsidRDefault="00984290" w:rsidP="00984290">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796F0EED" w14:textId="77777777" w:rsidR="00984290" w:rsidRDefault="00984290" w:rsidP="00984290">
      <w:pPr>
        <w:rPr>
          <w:lang w:eastAsia="zh-CN"/>
        </w:rPr>
      </w:pPr>
      <w:r>
        <w:rPr>
          <w:lang w:eastAsia="zh-CN"/>
        </w:rPr>
        <w:t>If the Analytics target period refers to the past:</w:t>
      </w:r>
    </w:p>
    <w:p w14:paraId="349CA28B" w14:textId="77777777" w:rsidR="00984290" w:rsidRDefault="00984290" w:rsidP="00984290">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78147F7E" w14:textId="77777777" w:rsidR="00984290" w:rsidRDefault="00984290" w:rsidP="00984290">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456BEC2D" w14:textId="77777777" w:rsidR="00984290" w:rsidRDefault="00984290" w:rsidP="00984290">
      <w:pPr>
        <w:rPr>
          <w:lang w:eastAsia="zh-CN"/>
        </w:rPr>
      </w:pPr>
      <w:r>
        <w:rPr>
          <w:lang w:eastAsia="zh-CN"/>
        </w:rPr>
        <w:t>If the Analytics target period is in the future:</w:t>
      </w:r>
    </w:p>
    <w:p w14:paraId="5850474C" w14:textId="77777777" w:rsidR="00984290" w:rsidRPr="00AC3C0F" w:rsidRDefault="00984290" w:rsidP="00984290">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ACC1D5B" w14:textId="77777777" w:rsidR="00984290" w:rsidRPr="00AC3C0F" w:rsidRDefault="00984290" w:rsidP="00984290">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DCE7DAA" w14:textId="77777777" w:rsidR="00984290" w:rsidRPr="008C362F" w:rsidRDefault="00984290" w:rsidP="009842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FAC6271" w14:textId="77777777" w:rsidR="00C74C5D" w:rsidRPr="00AC3C0F" w:rsidRDefault="00C74C5D" w:rsidP="00C74C5D">
      <w:pPr>
        <w:pStyle w:val="3"/>
        <w:rPr>
          <w:lang w:eastAsia="zh-CN"/>
        </w:rPr>
      </w:pPr>
      <w:bookmarkStart w:id="173" w:name="_Toc19106344"/>
      <w:bookmarkStart w:id="174" w:name="_Toc27823157"/>
      <w:bookmarkStart w:id="175" w:name="_Toc36126628"/>
      <w:r w:rsidRPr="00AC3C0F">
        <w:lastRenderedPageBreak/>
        <w:t>6.9</w:t>
      </w:r>
      <w:r w:rsidRPr="00AC3C0F">
        <w:rPr>
          <w:lang w:eastAsia="zh-CN"/>
        </w:rPr>
        <w:t>.3</w:t>
      </w:r>
      <w:r w:rsidRPr="00AC3C0F">
        <w:rPr>
          <w:lang w:eastAsia="zh-CN"/>
        </w:rPr>
        <w:tab/>
        <w:t>Output analytics</w:t>
      </w:r>
      <w:bookmarkEnd w:id="173"/>
      <w:bookmarkEnd w:id="174"/>
      <w:bookmarkEnd w:id="175"/>
    </w:p>
    <w:p w14:paraId="03495F72" w14:textId="77777777" w:rsidR="00C74C5D" w:rsidRDefault="00C74C5D" w:rsidP="00C74C5D">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0DF5C73" w14:textId="77777777" w:rsidR="00C74C5D" w:rsidRDefault="00C74C5D" w:rsidP="00C74C5D">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74C5D" w:rsidRPr="00036ABE" w14:paraId="57138C29" w14:textId="77777777" w:rsidTr="00967DA1">
        <w:tc>
          <w:tcPr>
            <w:tcW w:w="2518" w:type="dxa"/>
            <w:shd w:val="clear" w:color="auto" w:fill="auto"/>
          </w:tcPr>
          <w:p w14:paraId="03EA7EED" w14:textId="77777777" w:rsidR="00C74C5D" w:rsidRPr="00036ABE" w:rsidRDefault="00C74C5D" w:rsidP="00967DA1">
            <w:pPr>
              <w:pStyle w:val="TAH"/>
            </w:pPr>
            <w:r>
              <w:t>Information</w:t>
            </w:r>
          </w:p>
        </w:tc>
        <w:tc>
          <w:tcPr>
            <w:tcW w:w="7339" w:type="dxa"/>
            <w:shd w:val="clear" w:color="auto" w:fill="auto"/>
          </w:tcPr>
          <w:p w14:paraId="5613F7BA" w14:textId="77777777" w:rsidR="00C74C5D" w:rsidRPr="00036ABE" w:rsidRDefault="00C74C5D" w:rsidP="00967DA1">
            <w:pPr>
              <w:pStyle w:val="TAH"/>
            </w:pPr>
            <w:r>
              <w:t>Description</w:t>
            </w:r>
          </w:p>
        </w:tc>
      </w:tr>
      <w:tr w:rsidR="00C74C5D" w:rsidRPr="00036ABE" w14:paraId="308AD9EE" w14:textId="77777777" w:rsidTr="00967DA1">
        <w:tc>
          <w:tcPr>
            <w:tcW w:w="2518" w:type="dxa"/>
            <w:shd w:val="clear" w:color="auto" w:fill="auto"/>
          </w:tcPr>
          <w:p w14:paraId="23F4E8D2" w14:textId="77777777" w:rsidR="00C74C5D" w:rsidRPr="00036ABE" w:rsidRDefault="00C74C5D" w:rsidP="00967DA1">
            <w:pPr>
              <w:pStyle w:val="TAL"/>
            </w:pPr>
            <w:r>
              <w:t>List of QoS sustainability Analytics (1..max)</w:t>
            </w:r>
          </w:p>
        </w:tc>
        <w:tc>
          <w:tcPr>
            <w:tcW w:w="7339" w:type="dxa"/>
            <w:shd w:val="clear" w:color="auto" w:fill="auto"/>
          </w:tcPr>
          <w:p w14:paraId="059497A9" w14:textId="77777777" w:rsidR="00C74C5D" w:rsidRPr="00036ABE" w:rsidRDefault="00C74C5D" w:rsidP="00967DA1">
            <w:pPr>
              <w:pStyle w:val="TAL"/>
            </w:pPr>
          </w:p>
        </w:tc>
      </w:tr>
      <w:tr w:rsidR="00C74C5D" w:rsidRPr="00036ABE" w14:paraId="0A8DA777" w14:textId="77777777" w:rsidTr="00967DA1">
        <w:tc>
          <w:tcPr>
            <w:tcW w:w="2518" w:type="dxa"/>
            <w:shd w:val="clear" w:color="auto" w:fill="auto"/>
          </w:tcPr>
          <w:p w14:paraId="59D74764" w14:textId="77777777" w:rsidR="00C74C5D" w:rsidRPr="00036ABE" w:rsidRDefault="00C74C5D" w:rsidP="00967DA1">
            <w:pPr>
              <w:pStyle w:val="TAL"/>
            </w:pPr>
            <w:r>
              <w:t>&gt;Applicable Area</w:t>
            </w:r>
          </w:p>
        </w:tc>
        <w:tc>
          <w:tcPr>
            <w:tcW w:w="7339" w:type="dxa"/>
            <w:shd w:val="clear" w:color="auto" w:fill="auto"/>
          </w:tcPr>
          <w:p w14:paraId="32DAAF8E" w14:textId="77777777" w:rsidR="00C74C5D" w:rsidRPr="00036ABE" w:rsidRDefault="00C74C5D" w:rsidP="00967DA1">
            <w:pPr>
              <w:pStyle w:val="TAL"/>
            </w:pPr>
            <w:r>
              <w:t>A list of TAIs or Cell IDs within the Location information that the analytics applies to.</w:t>
            </w:r>
          </w:p>
        </w:tc>
      </w:tr>
      <w:tr w:rsidR="00C74C5D" w:rsidRPr="00036ABE" w14:paraId="572BB6A6" w14:textId="77777777" w:rsidTr="00967DA1">
        <w:tc>
          <w:tcPr>
            <w:tcW w:w="2518" w:type="dxa"/>
            <w:shd w:val="clear" w:color="auto" w:fill="auto"/>
          </w:tcPr>
          <w:p w14:paraId="775E41A4" w14:textId="77777777" w:rsidR="00C74C5D" w:rsidRPr="00036ABE" w:rsidRDefault="00C74C5D" w:rsidP="00967DA1">
            <w:pPr>
              <w:pStyle w:val="TAL"/>
            </w:pPr>
            <w:r>
              <w:t>&gt;Applicable Time Period</w:t>
            </w:r>
          </w:p>
        </w:tc>
        <w:tc>
          <w:tcPr>
            <w:tcW w:w="7339" w:type="dxa"/>
            <w:shd w:val="clear" w:color="auto" w:fill="auto"/>
          </w:tcPr>
          <w:p w14:paraId="7609205E" w14:textId="77777777" w:rsidR="00C74C5D" w:rsidRPr="00036ABE" w:rsidRDefault="00C74C5D" w:rsidP="00967DA1">
            <w:pPr>
              <w:pStyle w:val="TAL"/>
            </w:pPr>
            <w:r>
              <w:t>The time period within the Analytics target period that the analytics applies to.</w:t>
            </w:r>
          </w:p>
        </w:tc>
      </w:tr>
      <w:tr w:rsidR="00C74C5D" w:rsidRPr="00036ABE" w14:paraId="3023C610" w14:textId="77777777" w:rsidTr="00967DA1">
        <w:tc>
          <w:tcPr>
            <w:tcW w:w="2518" w:type="dxa"/>
            <w:shd w:val="clear" w:color="auto" w:fill="auto"/>
          </w:tcPr>
          <w:p w14:paraId="430AEBED" w14:textId="77777777" w:rsidR="00C74C5D" w:rsidRPr="00036ABE" w:rsidRDefault="00C74C5D" w:rsidP="00967DA1">
            <w:pPr>
              <w:pStyle w:val="TAL"/>
            </w:pPr>
            <w:r>
              <w:t>&gt;Crossed Reporting Threshold(s)</w:t>
            </w:r>
          </w:p>
        </w:tc>
        <w:tc>
          <w:tcPr>
            <w:tcW w:w="7339" w:type="dxa"/>
            <w:shd w:val="clear" w:color="auto" w:fill="auto"/>
          </w:tcPr>
          <w:p w14:paraId="1509B2F9" w14:textId="77777777" w:rsidR="00C74C5D" w:rsidRPr="00036ABE" w:rsidRDefault="00C74C5D" w:rsidP="00967DA1">
            <w:pPr>
              <w:pStyle w:val="TAL"/>
            </w:pPr>
            <w:r>
              <w:t>The Reporting Threshold(s) that are met or exceeded by the statistics value or the expected value of the QoS KPI.</w:t>
            </w:r>
          </w:p>
        </w:tc>
      </w:tr>
    </w:tbl>
    <w:p w14:paraId="677211DA" w14:textId="77777777" w:rsidR="00C74C5D" w:rsidRDefault="00C74C5D" w:rsidP="00C74C5D">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74C5D" w:rsidRPr="00036ABE" w14:paraId="3C1F5CA3" w14:textId="77777777" w:rsidTr="00967DA1">
        <w:tc>
          <w:tcPr>
            <w:tcW w:w="2518" w:type="dxa"/>
            <w:shd w:val="clear" w:color="auto" w:fill="auto"/>
          </w:tcPr>
          <w:p w14:paraId="1E23C152" w14:textId="77777777" w:rsidR="00C74C5D" w:rsidRPr="00036ABE" w:rsidRDefault="00C74C5D" w:rsidP="00967DA1">
            <w:pPr>
              <w:pStyle w:val="TAH"/>
            </w:pPr>
            <w:r>
              <w:t>Information</w:t>
            </w:r>
          </w:p>
        </w:tc>
        <w:tc>
          <w:tcPr>
            <w:tcW w:w="7339" w:type="dxa"/>
            <w:shd w:val="clear" w:color="auto" w:fill="auto"/>
          </w:tcPr>
          <w:p w14:paraId="5CBC3A8F" w14:textId="77777777" w:rsidR="00C74C5D" w:rsidRPr="00036ABE" w:rsidRDefault="00C74C5D" w:rsidP="00967DA1">
            <w:pPr>
              <w:pStyle w:val="TAH"/>
            </w:pPr>
            <w:r>
              <w:t>Description</w:t>
            </w:r>
          </w:p>
        </w:tc>
      </w:tr>
      <w:tr w:rsidR="00C74C5D" w:rsidRPr="00036ABE" w14:paraId="77C1B43F" w14:textId="77777777" w:rsidTr="00967DA1">
        <w:tc>
          <w:tcPr>
            <w:tcW w:w="2518" w:type="dxa"/>
            <w:shd w:val="clear" w:color="auto" w:fill="auto"/>
          </w:tcPr>
          <w:p w14:paraId="1A31A725" w14:textId="77777777" w:rsidR="00C74C5D" w:rsidRPr="00036ABE" w:rsidRDefault="00C74C5D" w:rsidP="00967DA1">
            <w:pPr>
              <w:pStyle w:val="TAL"/>
            </w:pPr>
            <w:r>
              <w:t>List of QoS sustainability Analytics (1..max)</w:t>
            </w:r>
          </w:p>
        </w:tc>
        <w:tc>
          <w:tcPr>
            <w:tcW w:w="7339" w:type="dxa"/>
            <w:shd w:val="clear" w:color="auto" w:fill="auto"/>
          </w:tcPr>
          <w:p w14:paraId="7DE5E651" w14:textId="77777777" w:rsidR="00C74C5D" w:rsidRPr="00036ABE" w:rsidRDefault="00C74C5D" w:rsidP="00967DA1">
            <w:pPr>
              <w:pStyle w:val="TAL"/>
            </w:pPr>
          </w:p>
        </w:tc>
      </w:tr>
      <w:tr w:rsidR="00C74C5D" w:rsidRPr="00036ABE" w14:paraId="436D267E" w14:textId="77777777" w:rsidTr="00967DA1">
        <w:tc>
          <w:tcPr>
            <w:tcW w:w="2518" w:type="dxa"/>
            <w:shd w:val="clear" w:color="auto" w:fill="auto"/>
          </w:tcPr>
          <w:p w14:paraId="5D2CDAC8" w14:textId="77777777" w:rsidR="00C74C5D" w:rsidRPr="00036ABE" w:rsidRDefault="00C74C5D" w:rsidP="00967DA1">
            <w:pPr>
              <w:pStyle w:val="TAL"/>
            </w:pPr>
            <w:r>
              <w:t>&gt;Applicable Area</w:t>
            </w:r>
          </w:p>
        </w:tc>
        <w:tc>
          <w:tcPr>
            <w:tcW w:w="7339" w:type="dxa"/>
            <w:shd w:val="clear" w:color="auto" w:fill="auto"/>
          </w:tcPr>
          <w:p w14:paraId="1CD21B47" w14:textId="77777777" w:rsidR="00C74C5D" w:rsidRPr="00036ABE" w:rsidRDefault="00C74C5D" w:rsidP="00967DA1">
            <w:pPr>
              <w:pStyle w:val="TAL"/>
            </w:pPr>
            <w:r>
              <w:t>A list of TAIs or Cell IDs within the Location information that the analytics applies to.</w:t>
            </w:r>
          </w:p>
        </w:tc>
      </w:tr>
      <w:tr w:rsidR="00C74C5D" w:rsidRPr="00036ABE" w14:paraId="3DF8D38E" w14:textId="77777777" w:rsidTr="00967DA1">
        <w:tc>
          <w:tcPr>
            <w:tcW w:w="2518" w:type="dxa"/>
            <w:shd w:val="clear" w:color="auto" w:fill="auto"/>
          </w:tcPr>
          <w:p w14:paraId="4D6A965A" w14:textId="77777777" w:rsidR="00C74C5D" w:rsidRPr="00036ABE" w:rsidRDefault="00C74C5D" w:rsidP="00967DA1">
            <w:pPr>
              <w:pStyle w:val="TAL"/>
            </w:pPr>
            <w:r>
              <w:t>&gt;Applicable Time Period</w:t>
            </w:r>
          </w:p>
        </w:tc>
        <w:tc>
          <w:tcPr>
            <w:tcW w:w="7339" w:type="dxa"/>
            <w:shd w:val="clear" w:color="auto" w:fill="auto"/>
          </w:tcPr>
          <w:p w14:paraId="0D16C7BA" w14:textId="77777777" w:rsidR="00C74C5D" w:rsidRPr="00036ABE" w:rsidRDefault="00C74C5D" w:rsidP="00967DA1">
            <w:pPr>
              <w:pStyle w:val="TAL"/>
            </w:pPr>
            <w:r>
              <w:t>The time period within the Analytics target period that the analytics applies to.</w:t>
            </w:r>
          </w:p>
        </w:tc>
      </w:tr>
      <w:tr w:rsidR="00C74C5D" w:rsidRPr="00036ABE" w14:paraId="3FAB1573" w14:textId="77777777" w:rsidTr="00967DA1">
        <w:tc>
          <w:tcPr>
            <w:tcW w:w="2518" w:type="dxa"/>
            <w:shd w:val="clear" w:color="auto" w:fill="auto"/>
          </w:tcPr>
          <w:p w14:paraId="0DD8D624" w14:textId="77777777" w:rsidR="00C74C5D" w:rsidRPr="00036ABE" w:rsidRDefault="00C74C5D" w:rsidP="00967DA1">
            <w:pPr>
              <w:pStyle w:val="TAL"/>
            </w:pPr>
            <w:r>
              <w:t xml:space="preserve">&gt;Crossed </w:t>
            </w:r>
            <w:r w:rsidRPr="00660DB4">
              <w:t xml:space="preserve">Reporting </w:t>
            </w:r>
            <w:r>
              <w:t>Threshold(s)</w:t>
            </w:r>
          </w:p>
        </w:tc>
        <w:tc>
          <w:tcPr>
            <w:tcW w:w="7339" w:type="dxa"/>
            <w:shd w:val="clear" w:color="auto" w:fill="auto"/>
          </w:tcPr>
          <w:p w14:paraId="529BD79A" w14:textId="77777777" w:rsidR="00C74C5D" w:rsidRPr="00036ABE" w:rsidRDefault="00C74C5D" w:rsidP="00967DA1">
            <w:pPr>
              <w:pStyle w:val="TAL"/>
            </w:pPr>
            <w:r>
              <w:t xml:space="preserve">The </w:t>
            </w:r>
            <w:r w:rsidRPr="00660DB4">
              <w:t xml:space="preserve">Reporting </w:t>
            </w:r>
            <w:r>
              <w:t>Threshold(s) that are met or exceeded by the statistics value or the expected value of the QoS KPI.</w:t>
            </w:r>
          </w:p>
        </w:tc>
      </w:tr>
      <w:tr w:rsidR="00C74C5D" w:rsidRPr="00036ABE" w14:paraId="0A6D61CC" w14:textId="77777777" w:rsidTr="00967DA1">
        <w:tc>
          <w:tcPr>
            <w:tcW w:w="2518" w:type="dxa"/>
            <w:shd w:val="clear" w:color="auto" w:fill="auto"/>
          </w:tcPr>
          <w:p w14:paraId="2162A2D6" w14:textId="77777777" w:rsidR="00C74C5D" w:rsidRDefault="00C74C5D" w:rsidP="00967DA1">
            <w:pPr>
              <w:pStyle w:val="TAL"/>
            </w:pPr>
            <w:r>
              <w:t>&gt;Confidence</w:t>
            </w:r>
          </w:p>
        </w:tc>
        <w:tc>
          <w:tcPr>
            <w:tcW w:w="7339" w:type="dxa"/>
            <w:shd w:val="clear" w:color="auto" w:fill="auto"/>
          </w:tcPr>
          <w:p w14:paraId="600DBF36" w14:textId="77777777" w:rsidR="00C74C5D" w:rsidRPr="00036ABE" w:rsidRDefault="00C74C5D" w:rsidP="00967DA1">
            <w:pPr>
              <w:pStyle w:val="TAL"/>
            </w:pPr>
            <w:r>
              <w:t>Confidence of the analytics.</w:t>
            </w:r>
          </w:p>
        </w:tc>
      </w:tr>
    </w:tbl>
    <w:p w14:paraId="214D8728" w14:textId="77777777" w:rsidR="00C74C5D" w:rsidRDefault="00C74C5D" w:rsidP="00C74C5D"/>
    <w:p w14:paraId="3646DE47" w14:textId="77777777" w:rsidR="00C74C5D" w:rsidRDefault="00C74C5D" w:rsidP="00C74C5D">
      <w:pPr>
        <w:pStyle w:val="NO"/>
      </w:pPr>
      <w:r>
        <w:t>NOTE 1:</w:t>
      </w:r>
      <w:r>
        <w:tab/>
        <w:t>The meaning of Confidence is based on the SLA, i.e. the consumer has to understand the meaning of the different values of Confidence.</w:t>
      </w:r>
    </w:p>
    <w:p w14:paraId="57CA0DFA" w14:textId="77777777" w:rsidR="00C74C5D" w:rsidRDefault="00C74C5D" w:rsidP="00C74C5D">
      <w:pPr>
        <w:pStyle w:val="NO"/>
      </w:pPr>
      <w:r>
        <w:t>NOTE 2:</w:t>
      </w:r>
      <w:r>
        <w:tab/>
        <w:t>The Analytics can contain multiple sets of the above information if the location information reflected a list of waypoints.</w:t>
      </w:r>
    </w:p>
    <w:p w14:paraId="5DC7019D" w14:textId="223CBEB9" w:rsidR="00C502DB" w:rsidRPr="00C74C5D" w:rsidRDefault="00C74C5D" w:rsidP="00370322">
      <w:pPr>
        <w:rPr>
          <w:lang w:eastAsia="zh-CN"/>
        </w:rPr>
      </w:pPr>
      <w:r>
        <w:t>The number of QoS sustainability analytics entries is limited by the maximum number of objects provided as</w:t>
      </w:r>
      <w:del w:id="176" w:author="hw user" w:date="2020-05-09T10:27:00Z">
        <w:r w:rsidDel="003C6F75">
          <w:delText xml:space="preserve"> </w:delText>
        </w:r>
        <w:r w:rsidRPr="001E71C6" w:rsidDel="003C6F75">
          <w:rPr>
            <w:highlight w:val="yellow"/>
            <w:rPrChange w:id="177" w:author="hw user" w:date="2020-05-09T10:27:00Z">
              <w:rPr/>
            </w:rPrChange>
          </w:rPr>
          <w:delText>input parameter</w:delText>
        </w:r>
      </w:del>
      <w:ins w:id="178" w:author="hw user" w:date="2020-05-09T10:27:00Z">
        <w:r w:rsidR="003C6F75" w:rsidRPr="001E71C6">
          <w:rPr>
            <w:highlight w:val="yellow"/>
            <w:rPrChange w:id="179" w:author="hw user" w:date="2020-05-09T10:27:00Z">
              <w:rPr/>
            </w:rPrChange>
          </w:rPr>
          <w:t xml:space="preserve"> Analytics Reporting Information</w:t>
        </w:r>
      </w:ins>
      <w:r>
        <w:t>.</w:t>
      </w:r>
    </w:p>
    <w:p w14:paraId="5A7A0D5A" w14:textId="5E9C1E67" w:rsidR="00370322" w:rsidRPr="008C362F" w:rsidRDefault="00370322" w:rsidP="0037032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09B8CEC" w14:textId="77777777" w:rsidR="00370322" w:rsidRPr="00370322" w:rsidRDefault="00370322" w:rsidP="00370322">
      <w:pPr>
        <w:rPr>
          <w:lang w:eastAsia="zh-CN"/>
        </w:rPr>
      </w:pPr>
    </w:p>
    <w:p w14:paraId="0A4A5A35" w14:textId="77777777" w:rsidR="00861C79" w:rsidRPr="00AC3C0F" w:rsidRDefault="00861C79" w:rsidP="00861C79">
      <w:pPr>
        <w:pStyle w:val="2"/>
      </w:pPr>
      <w:r w:rsidRPr="00AC3C0F">
        <w:rPr>
          <w:lang w:eastAsia="zh-CN"/>
        </w:rPr>
        <w:t>7.1</w:t>
      </w:r>
      <w:r w:rsidRPr="00AC3C0F">
        <w:tab/>
        <w:t>General</w:t>
      </w:r>
      <w:bookmarkEnd w:id="6"/>
      <w:bookmarkEnd w:id="7"/>
      <w:bookmarkEnd w:id="8"/>
    </w:p>
    <w:p w14:paraId="61736770" w14:textId="77777777" w:rsidR="00861C79" w:rsidRPr="00AC3C0F" w:rsidRDefault="00861C79" w:rsidP="00861C79">
      <w:r w:rsidRPr="00AC3C0F">
        <w:t>The following table illustrates the NWDAF Services.</w:t>
      </w:r>
    </w:p>
    <w:p w14:paraId="235418C5" w14:textId="77777777" w:rsidR="00861C79" w:rsidRPr="00AC3C0F" w:rsidRDefault="00861C79" w:rsidP="00861C79">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861C79" w:rsidRPr="00AC3C0F" w14:paraId="14E45BB2" w14:textId="77777777" w:rsidTr="009B16E5">
        <w:tc>
          <w:tcPr>
            <w:tcW w:w="2659" w:type="dxa"/>
            <w:tcBorders>
              <w:bottom w:val="single" w:sz="4" w:space="0" w:color="auto"/>
            </w:tcBorders>
          </w:tcPr>
          <w:p w14:paraId="6C46F250" w14:textId="77777777" w:rsidR="00861C79" w:rsidRPr="00AC3C0F" w:rsidRDefault="00861C79" w:rsidP="009B16E5">
            <w:pPr>
              <w:pStyle w:val="TAH"/>
            </w:pPr>
            <w:r w:rsidRPr="00AC3C0F">
              <w:t>Service Name</w:t>
            </w:r>
          </w:p>
        </w:tc>
        <w:tc>
          <w:tcPr>
            <w:tcW w:w="2390" w:type="dxa"/>
          </w:tcPr>
          <w:p w14:paraId="78CAE277" w14:textId="77777777" w:rsidR="00861C79" w:rsidRPr="00AC3C0F" w:rsidRDefault="00861C79" w:rsidP="009B16E5">
            <w:pPr>
              <w:pStyle w:val="TAH"/>
            </w:pPr>
            <w:r w:rsidRPr="00AC3C0F">
              <w:t>Service Operations</w:t>
            </w:r>
          </w:p>
        </w:tc>
        <w:tc>
          <w:tcPr>
            <w:tcW w:w="1770" w:type="dxa"/>
            <w:tcBorders>
              <w:bottom w:val="single" w:sz="4" w:space="0" w:color="auto"/>
            </w:tcBorders>
          </w:tcPr>
          <w:p w14:paraId="1A5EF5BB" w14:textId="77777777" w:rsidR="00861C79" w:rsidRPr="00AC3C0F" w:rsidRDefault="00861C79" w:rsidP="009B16E5">
            <w:pPr>
              <w:pStyle w:val="TAH"/>
            </w:pPr>
            <w:r w:rsidRPr="00AC3C0F">
              <w:t>Operation</w:t>
            </w:r>
          </w:p>
          <w:p w14:paraId="4805BC35" w14:textId="77777777" w:rsidR="00861C79" w:rsidRPr="00AC3C0F" w:rsidRDefault="00861C79" w:rsidP="009B16E5">
            <w:pPr>
              <w:pStyle w:val="TAH"/>
            </w:pPr>
            <w:r w:rsidRPr="00AC3C0F">
              <w:t>Semantics</w:t>
            </w:r>
          </w:p>
        </w:tc>
        <w:tc>
          <w:tcPr>
            <w:tcW w:w="1786" w:type="dxa"/>
          </w:tcPr>
          <w:p w14:paraId="1F121CB7" w14:textId="77777777" w:rsidR="00861C79" w:rsidRPr="00AC3C0F" w:rsidRDefault="00861C79" w:rsidP="009B16E5">
            <w:pPr>
              <w:pStyle w:val="TAH"/>
            </w:pPr>
            <w:r w:rsidRPr="00AC3C0F">
              <w:t>Example Consumer(s)</w:t>
            </w:r>
          </w:p>
        </w:tc>
      </w:tr>
      <w:tr w:rsidR="00861C79" w:rsidRPr="00AC3C0F" w14:paraId="15E7152D" w14:textId="77777777" w:rsidTr="009B16E5">
        <w:tc>
          <w:tcPr>
            <w:tcW w:w="2659" w:type="dxa"/>
            <w:tcBorders>
              <w:bottom w:val="nil"/>
            </w:tcBorders>
          </w:tcPr>
          <w:p w14:paraId="179E6C85" w14:textId="77777777" w:rsidR="00861C79" w:rsidRPr="00AC3C0F" w:rsidRDefault="00861C79" w:rsidP="009B16E5">
            <w:pPr>
              <w:pStyle w:val="TAL"/>
            </w:pPr>
            <w:r w:rsidRPr="00AC3C0F">
              <w:t>Nnwdaf_AnalyticsSubscription</w:t>
            </w:r>
          </w:p>
        </w:tc>
        <w:tc>
          <w:tcPr>
            <w:tcW w:w="2390" w:type="dxa"/>
          </w:tcPr>
          <w:p w14:paraId="33B5EE47" w14:textId="77777777" w:rsidR="00861C79" w:rsidRPr="00AC3C0F" w:rsidRDefault="00861C79" w:rsidP="009B16E5">
            <w:pPr>
              <w:pStyle w:val="TAL"/>
            </w:pPr>
            <w:r w:rsidRPr="00AC3C0F">
              <w:t>Subscribe</w:t>
            </w:r>
          </w:p>
        </w:tc>
        <w:tc>
          <w:tcPr>
            <w:tcW w:w="1770" w:type="dxa"/>
            <w:tcBorders>
              <w:bottom w:val="nil"/>
            </w:tcBorders>
          </w:tcPr>
          <w:p w14:paraId="6582E9F7" w14:textId="77777777" w:rsidR="00861C79" w:rsidRPr="00AC3C0F" w:rsidRDefault="00861C79" w:rsidP="009B16E5">
            <w:pPr>
              <w:pStyle w:val="TAL"/>
            </w:pPr>
            <w:r w:rsidRPr="00AC3C0F">
              <w:t>Subscribe / Notify</w:t>
            </w:r>
          </w:p>
        </w:tc>
        <w:tc>
          <w:tcPr>
            <w:tcW w:w="1786" w:type="dxa"/>
          </w:tcPr>
          <w:p w14:paraId="6A569034" w14:textId="77777777" w:rsidR="00861C79" w:rsidRPr="00AC3C0F" w:rsidRDefault="00861C79" w:rsidP="009B16E5">
            <w:pPr>
              <w:pStyle w:val="TAL"/>
            </w:pPr>
            <w:r w:rsidRPr="00AC3C0F">
              <w:t>PCF</w:t>
            </w:r>
            <w:r w:rsidRPr="00AC3C0F">
              <w:rPr>
                <w:rFonts w:eastAsia="Malgun Gothic"/>
              </w:rPr>
              <w:t>, NSSF, AMF, SMF, NEF, AF</w:t>
            </w:r>
          </w:p>
        </w:tc>
      </w:tr>
      <w:tr w:rsidR="00861C79" w:rsidRPr="00AC3C0F" w14:paraId="06F7049E" w14:textId="77777777" w:rsidTr="009B16E5">
        <w:tc>
          <w:tcPr>
            <w:tcW w:w="2659" w:type="dxa"/>
            <w:tcBorders>
              <w:top w:val="nil"/>
              <w:bottom w:val="nil"/>
            </w:tcBorders>
          </w:tcPr>
          <w:p w14:paraId="5D24239B" w14:textId="77777777" w:rsidR="00861C79" w:rsidRPr="00AC3C0F" w:rsidRDefault="00861C79" w:rsidP="009B16E5">
            <w:pPr>
              <w:pStyle w:val="TAL"/>
            </w:pPr>
          </w:p>
        </w:tc>
        <w:tc>
          <w:tcPr>
            <w:tcW w:w="2390" w:type="dxa"/>
          </w:tcPr>
          <w:p w14:paraId="4E76DD5B" w14:textId="77777777" w:rsidR="00861C79" w:rsidRPr="00AC3C0F" w:rsidRDefault="00861C79" w:rsidP="009B16E5">
            <w:pPr>
              <w:pStyle w:val="TAL"/>
            </w:pPr>
            <w:r w:rsidRPr="00AC3C0F">
              <w:t>Unsubscribe</w:t>
            </w:r>
          </w:p>
        </w:tc>
        <w:tc>
          <w:tcPr>
            <w:tcW w:w="1770" w:type="dxa"/>
            <w:tcBorders>
              <w:top w:val="nil"/>
              <w:bottom w:val="nil"/>
            </w:tcBorders>
          </w:tcPr>
          <w:p w14:paraId="4116C30D" w14:textId="77777777" w:rsidR="00861C79" w:rsidRPr="00AC3C0F" w:rsidRDefault="00861C79" w:rsidP="009B16E5">
            <w:pPr>
              <w:pStyle w:val="TAL"/>
            </w:pPr>
          </w:p>
        </w:tc>
        <w:tc>
          <w:tcPr>
            <w:tcW w:w="1786" w:type="dxa"/>
          </w:tcPr>
          <w:p w14:paraId="21459F25" w14:textId="77777777" w:rsidR="00861C79" w:rsidRPr="00AC3C0F" w:rsidRDefault="00861C79" w:rsidP="009B16E5">
            <w:pPr>
              <w:pStyle w:val="TAL"/>
            </w:pPr>
            <w:r w:rsidRPr="00AC3C0F">
              <w:t>PCF</w:t>
            </w:r>
            <w:r w:rsidRPr="00AC3C0F">
              <w:rPr>
                <w:rFonts w:eastAsia="Malgun Gothic"/>
              </w:rPr>
              <w:t>, NSSF, AMF, SMF, NEF, AF</w:t>
            </w:r>
          </w:p>
        </w:tc>
      </w:tr>
      <w:tr w:rsidR="00861C79" w:rsidRPr="00AC3C0F" w14:paraId="5C8CB832" w14:textId="77777777" w:rsidTr="009B16E5">
        <w:tc>
          <w:tcPr>
            <w:tcW w:w="2659" w:type="dxa"/>
            <w:tcBorders>
              <w:top w:val="nil"/>
              <w:bottom w:val="single" w:sz="4" w:space="0" w:color="auto"/>
            </w:tcBorders>
          </w:tcPr>
          <w:p w14:paraId="4D78E163" w14:textId="77777777" w:rsidR="00861C79" w:rsidRPr="00AC3C0F" w:rsidRDefault="00861C79" w:rsidP="009B16E5">
            <w:pPr>
              <w:pStyle w:val="TAL"/>
            </w:pPr>
          </w:p>
        </w:tc>
        <w:tc>
          <w:tcPr>
            <w:tcW w:w="2390" w:type="dxa"/>
          </w:tcPr>
          <w:p w14:paraId="316B7173" w14:textId="77777777" w:rsidR="00861C79" w:rsidRPr="00AC3C0F" w:rsidRDefault="00861C79" w:rsidP="009B16E5">
            <w:pPr>
              <w:pStyle w:val="TAL"/>
            </w:pPr>
            <w:r w:rsidRPr="00AC3C0F">
              <w:t>Notify</w:t>
            </w:r>
          </w:p>
        </w:tc>
        <w:tc>
          <w:tcPr>
            <w:tcW w:w="1770" w:type="dxa"/>
            <w:tcBorders>
              <w:top w:val="nil"/>
            </w:tcBorders>
          </w:tcPr>
          <w:p w14:paraId="01EC247E" w14:textId="77777777" w:rsidR="00861C79" w:rsidRPr="00AC3C0F" w:rsidRDefault="00861C79" w:rsidP="009B16E5">
            <w:pPr>
              <w:pStyle w:val="TAL"/>
            </w:pPr>
          </w:p>
        </w:tc>
        <w:tc>
          <w:tcPr>
            <w:tcW w:w="1786" w:type="dxa"/>
          </w:tcPr>
          <w:p w14:paraId="5B40B5D6" w14:textId="77777777" w:rsidR="00861C79" w:rsidRPr="00AC3C0F" w:rsidRDefault="00861C79" w:rsidP="009B16E5">
            <w:pPr>
              <w:pStyle w:val="TAL"/>
            </w:pPr>
            <w:r w:rsidRPr="00AC3C0F">
              <w:t>PCF</w:t>
            </w:r>
            <w:r w:rsidRPr="00AC3C0F">
              <w:rPr>
                <w:rFonts w:eastAsia="Malgun Gothic"/>
              </w:rPr>
              <w:t>, NSSF, AMF, SMF, NEF, AF</w:t>
            </w:r>
          </w:p>
        </w:tc>
      </w:tr>
      <w:tr w:rsidR="00861C79" w:rsidRPr="00AC3C0F" w14:paraId="4567EFBA" w14:textId="77777777" w:rsidTr="009B16E5">
        <w:tc>
          <w:tcPr>
            <w:tcW w:w="2659" w:type="dxa"/>
            <w:tcBorders>
              <w:top w:val="single" w:sz="4" w:space="0" w:color="auto"/>
              <w:bottom w:val="single" w:sz="4" w:space="0" w:color="auto"/>
            </w:tcBorders>
          </w:tcPr>
          <w:p w14:paraId="1D8344C3" w14:textId="77777777" w:rsidR="00861C79" w:rsidRPr="00AC3C0F" w:rsidRDefault="00861C79" w:rsidP="009B16E5">
            <w:pPr>
              <w:pStyle w:val="TAL"/>
            </w:pPr>
            <w:r w:rsidRPr="00AC3C0F">
              <w:t>Nnwdaf_AnalyticsInfo</w:t>
            </w:r>
          </w:p>
        </w:tc>
        <w:tc>
          <w:tcPr>
            <w:tcW w:w="2390" w:type="dxa"/>
          </w:tcPr>
          <w:p w14:paraId="4FF1A436" w14:textId="77777777" w:rsidR="00861C79" w:rsidRPr="00AC3C0F" w:rsidRDefault="00861C79" w:rsidP="009B16E5">
            <w:pPr>
              <w:pStyle w:val="TAL"/>
            </w:pPr>
            <w:r w:rsidRPr="00AC3C0F">
              <w:t>Request</w:t>
            </w:r>
          </w:p>
        </w:tc>
        <w:tc>
          <w:tcPr>
            <w:tcW w:w="1770" w:type="dxa"/>
          </w:tcPr>
          <w:p w14:paraId="04358E60" w14:textId="77777777" w:rsidR="00861C79" w:rsidRPr="00AC3C0F" w:rsidRDefault="00861C79" w:rsidP="009B16E5">
            <w:pPr>
              <w:pStyle w:val="TAL"/>
            </w:pPr>
            <w:r w:rsidRPr="00AC3C0F">
              <w:t>Request / Response</w:t>
            </w:r>
          </w:p>
        </w:tc>
        <w:tc>
          <w:tcPr>
            <w:tcW w:w="1786" w:type="dxa"/>
          </w:tcPr>
          <w:p w14:paraId="15A3BBCA" w14:textId="77777777" w:rsidR="00861C79" w:rsidRPr="00AC3C0F" w:rsidRDefault="00861C79" w:rsidP="009B16E5">
            <w:pPr>
              <w:pStyle w:val="TAL"/>
            </w:pPr>
            <w:r w:rsidRPr="00AC3C0F">
              <w:t>PCF</w:t>
            </w:r>
            <w:r w:rsidRPr="00AC3C0F">
              <w:rPr>
                <w:rFonts w:eastAsia="Malgun Gothic"/>
              </w:rPr>
              <w:t>, NSSF, AMF, SMF, NEF, AF</w:t>
            </w:r>
          </w:p>
        </w:tc>
      </w:tr>
    </w:tbl>
    <w:p w14:paraId="3F648704" w14:textId="77777777" w:rsidR="00861C79" w:rsidRPr="00AC3C0F" w:rsidRDefault="00861C79" w:rsidP="00861C79"/>
    <w:p w14:paraId="0E9C7322" w14:textId="77777777" w:rsidR="00861C79" w:rsidRPr="00AC3C0F" w:rsidRDefault="00861C79" w:rsidP="00861C79">
      <w:r w:rsidRPr="00AC3C0F">
        <w:t>The following table shows the analytics information provided by NWDAF service:</w:t>
      </w:r>
    </w:p>
    <w:p w14:paraId="22F98831" w14:textId="77777777" w:rsidR="00861C79" w:rsidRPr="00AC3C0F" w:rsidRDefault="00861C79" w:rsidP="00861C79">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61C79" w:rsidRPr="00AC3C0F" w14:paraId="0F710362" w14:textId="77777777" w:rsidTr="009B16E5">
        <w:tc>
          <w:tcPr>
            <w:tcW w:w="1951" w:type="dxa"/>
          </w:tcPr>
          <w:p w14:paraId="59EA730D" w14:textId="77777777" w:rsidR="00861C79" w:rsidRPr="00AC3C0F" w:rsidRDefault="00861C79" w:rsidP="009B16E5">
            <w:pPr>
              <w:pStyle w:val="TAH"/>
            </w:pPr>
            <w:r w:rsidRPr="00AC3C0F">
              <w:rPr>
                <w:rFonts w:eastAsia="Calibri"/>
              </w:rPr>
              <w:t>Analytics Information</w:t>
            </w:r>
          </w:p>
        </w:tc>
        <w:tc>
          <w:tcPr>
            <w:tcW w:w="3544" w:type="dxa"/>
          </w:tcPr>
          <w:p w14:paraId="124C9CDB" w14:textId="77777777" w:rsidR="00861C79" w:rsidRPr="00AC3C0F" w:rsidRDefault="00861C79" w:rsidP="009B16E5">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202A3CF3" w14:textId="77777777" w:rsidR="00861C79" w:rsidRPr="00AC3C0F" w:rsidRDefault="00861C79" w:rsidP="009B16E5">
            <w:pPr>
              <w:pStyle w:val="TAH"/>
              <w:rPr>
                <w:rFonts w:eastAsia="Malgun Gothic"/>
                <w:lang w:eastAsia="ko-KR"/>
              </w:rPr>
            </w:pPr>
            <w:r w:rsidRPr="00AC3C0F">
              <w:rPr>
                <w:rFonts w:hint="eastAsia"/>
                <w:lang w:eastAsia="ko-KR"/>
              </w:rPr>
              <w:t>Response Description</w:t>
            </w:r>
          </w:p>
        </w:tc>
      </w:tr>
      <w:tr w:rsidR="00861C79" w:rsidRPr="00036ABE" w14:paraId="35126455" w14:textId="77777777" w:rsidTr="009B16E5">
        <w:tc>
          <w:tcPr>
            <w:tcW w:w="1951" w:type="dxa"/>
          </w:tcPr>
          <w:p w14:paraId="7D9B768D" w14:textId="77777777" w:rsidR="00861C79" w:rsidRPr="00036ABE" w:rsidRDefault="00861C79" w:rsidP="009B16E5">
            <w:pPr>
              <w:pStyle w:val="TAL"/>
            </w:pPr>
            <w:r w:rsidRPr="00036ABE">
              <w:t>Slice Load level information</w:t>
            </w:r>
          </w:p>
        </w:tc>
        <w:tc>
          <w:tcPr>
            <w:tcW w:w="3544" w:type="dxa"/>
          </w:tcPr>
          <w:p w14:paraId="50200904" w14:textId="77777777" w:rsidR="00861C79" w:rsidRPr="00036ABE" w:rsidRDefault="00861C79" w:rsidP="009B16E5">
            <w:pPr>
              <w:pStyle w:val="TAL"/>
            </w:pPr>
            <w:r w:rsidRPr="00036ABE">
              <w:t>Analytics ID: load level information</w:t>
            </w:r>
          </w:p>
        </w:tc>
        <w:tc>
          <w:tcPr>
            <w:tcW w:w="4252" w:type="dxa"/>
          </w:tcPr>
          <w:p w14:paraId="7806B9CA" w14:textId="77777777" w:rsidR="00861C79" w:rsidRPr="00036ABE" w:rsidRDefault="00861C79" w:rsidP="009B16E5">
            <w:pPr>
              <w:pStyle w:val="TAL"/>
            </w:pPr>
            <w:r>
              <w:t>Load level of a Network Slice Instance reported either as notification of crossing of a given threshold or as periodic notification (if no threshold is provided).</w:t>
            </w:r>
          </w:p>
        </w:tc>
      </w:tr>
      <w:tr w:rsidR="00861C79" w:rsidRPr="00036ABE" w14:paraId="677B80F8" w14:textId="77777777" w:rsidTr="009B16E5">
        <w:tc>
          <w:tcPr>
            <w:tcW w:w="1951" w:type="dxa"/>
          </w:tcPr>
          <w:p w14:paraId="1D9FE4BA" w14:textId="77777777" w:rsidR="00861C79" w:rsidRPr="00036ABE" w:rsidRDefault="00861C79" w:rsidP="009B16E5">
            <w:pPr>
              <w:pStyle w:val="TAL"/>
            </w:pPr>
            <w:r w:rsidRPr="00036ABE">
              <w:t>Observed Service experience information</w:t>
            </w:r>
          </w:p>
        </w:tc>
        <w:tc>
          <w:tcPr>
            <w:tcW w:w="3544" w:type="dxa"/>
          </w:tcPr>
          <w:p w14:paraId="1A1670DD" w14:textId="77777777" w:rsidR="00861C79" w:rsidRPr="00036ABE" w:rsidRDefault="00861C79" w:rsidP="009B16E5">
            <w:pPr>
              <w:pStyle w:val="TAL"/>
            </w:pPr>
            <w:r w:rsidRPr="00036ABE">
              <w:t>Analytics ID: Service Experience</w:t>
            </w:r>
          </w:p>
        </w:tc>
        <w:tc>
          <w:tcPr>
            <w:tcW w:w="4252" w:type="dxa"/>
          </w:tcPr>
          <w:p w14:paraId="69F49816" w14:textId="05A7DDC0" w:rsidR="00861C79" w:rsidRPr="00036ABE" w:rsidRDefault="00861C79" w:rsidP="009B16E5">
            <w:pPr>
              <w:pStyle w:val="TAL"/>
            </w:pPr>
            <w:r>
              <w:t>Observed Service experience statistics or predictions may be provided for a Network Slice</w:t>
            </w:r>
            <w:del w:id="180" w:author="Merge with S2-2002747" w:date="2020-04-16T09:33:00Z">
              <w:r w:rsidDel="00FB18DB">
                <w:delText xml:space="preserve"> instance</w:delText>
              </w:r>
            </w:del>
            <w:r>
              <w:t xml:space="preserve"> or an Application. They may be derived from an individual UE, a group of UEs or any UE. For slice service experience, they may be derived from an Application, a set of Applications or all Applications on the Network Slice</w:t>
            </w:r>
            <w:del w:id="181" w:author="Merge with S2-2002747" w:date="2020-04-16T09:33:00Z">
              <w:r w:rsidDel="00FB18DB">
                <w:delText xml:space="preserve"> instance</w:delText>
              </w:r>
            </w:del>
            <w:r>
              <w:t>.</w:t>
            </w:r>
          </w:p>
        </w:tc>
      </w:tr>
      <w:tr w:rsidR="00861C79" w:rsidRPr="00036ABE" w14:paraId="00972CA8" w14:textId="77777777" w:rsidTr="009B16E5">
        <w:tc>
          <w:tcPr>
            <w:tcW w:w="1951" w:type="dxa"/>
          </w:tcPr>
          <w:p w14:paraId="080FA967" w14:textId="77777777" w:rsidR="00861C79" w:rsidRPr="00036ABE" w:rsidRDefault="00861C79" w:rsidP="009B16E5">
            <w:pPr>
              <w:pStyle w:val="TAL"/>
            </w:pPr>
            <w:r w:rsidRPr="00036ABE">
              <w:rPr>
                <w:rFonts w:hint="eastAsia"/>
              </w:rPr>
              <w:t>NF Load</w:t>
            </w:r>
            <w:r w:rsidRPr="00036ABE">
              <w:t xml:space="preserve"> information</w:t>
            </w:r>
          </w:p>
        </w:tc>
        <w:tc>
          <w:tcPr>
            <w:tcW w:w="3544" w:type="dxa"/>
          </w:tcPr>
          <w:p w14:paraId="5BE278D5" w14:textId="77777777" w:rsidR="00861C79" w:rsidRPr="00036ABE" w:rsidRDefault="00861C79" w:rsidP="009B16E5">
            <w:pPr>
              <w:pStyle w:val="TAL"/>
            </w:pPr>
            <w:r w:rsidRPr="00036ABE">
              <w:t>Analytics ID: NF load information</w:t>
            </w:r>
          </w:p>
        </w:tc>
        <w:tc>
          <w:tcPr>
            <w:tcW w:w="4252" w:type="dxa"/>
          </w:tcPr>
          <w:p w14:paraId="1A4267DC" w14:textId="77777777" w:rsidR="00861C79" w:rsidRPr="00036ABE" w:rsidRDefault="00861C79" w:rsidP="009B16E5">
            <w:pPr>
              <w:pStyle w:val="TAL"/>
            </w:pPr>
            <w:r w:rsidRPr="00036ABE">
              <w:t>Load</w:t>
            </w:r>
            <w:r w:rsidRPr="00036ABE">
              <w:rPr>
                <w:rFonts w:hint="eastAsia"/>
              </w:rPr>
              <w:t xml:space="preserve"> statistics</w:t>
            </w:r>
            <w:r w:rsidRPr="00036ABE">
              <w:t xml:space="preserve"> or predictions information for specific NF(s).</w:t>
            </w:r>
          </w:p>
        </w:tc>
      </w:tr>
      <w:tr w:rsidR="00861C79" w:rsidRPr="00036ABE" w14:paraId="27C24AEE" w14:textId="77777777" w:rsidTr="009B16E5">
        <w:tc>
          <w:tcPr>
            <w:tcW w:w="1951" w:type="dxa"/>
          </w:tcPr>
          <w:p w14:paraId="4298D251" w14:textId="77777777" w:rsidR="00861C79" w:rsidRPr="00036ABE" w:rsidRDefault="00861C79" w:rsidP="009B16E5">
            <w:pPr>
              <w:pStyle w:val="TAL"/>
            </w:pPr>
            <w:r w:rsidRPr="00036ABE">
              <w:t>Network Performance information</w:t>
            </w:r>
          </w:p>
        </w:tc>
        <w:tc>
          <w:tcPr>
            <w:tcW w:w="3544" w:type="dxa"/>
          </w:tcPr>
          <w:p w14:paraId="7BC94A7C" w14:textId="77777777" w:rsidR="00861C79" w:rsidRPr="00036ABE" w:rsidRDefault="00861C79" w:rsidP="009B16E5">
            <w:pPr>
              <w:pStyle w:val="TAL"/>
            </w:pPr>
            <w:r w:rsidRPr="00036ABE">
              <w:t>Analytics</w:t>
            </w:r>
            <w:r w:rsidRPr="00036ABE">
              <w:rPr>
                <w:rFonts w:hint="eastAsia"/>
              </w:rPr>
              <w:t xml:space="preserve"> ID</w:t>
            </w:r>
            <w:r w:rsidRPr="00036ABE">
              <w:t>: Network Performance</w:t>
            </w:r>
          </w:p>
        </w:tc>
        <w:tc>
          <w:tcPr>
            <w:tcW w:w="4252" w:type="dxa"/>
          </w:tcPr>
          <w:p w14:paraId="743B7346" w14:textId="77777777" w:rsidR="00861C79" w:rsidRPr="00036ABE" w:rsidRDefault="00861C79" w:rsidP="009B16E5">
            <w:pPr>
              <w:pStyle w:val="TAL"/>
            </w:pPr>
            <w:r w:rsidRPr="00036ABE">
              <w:t>Statistics or predictions on the load in an Area of Interest; in addition, statistics or predictions on the number of UEs that are located in that Area of Interest.</w:t>
            </w:r>
          </w:p>
        </w:tc>
      </w:tr>
      <w:tr w:rsidR="00861C79" w:rsidRPr="00036ABE" w14:paraId="04DE8028" w14:textId="77777777" w:rsidTr="009B16E5">
        <w:tc>
          <w:tcPr>
            <w:tcW w:w="1951" w:type="dxa"/>
          </w:tcPr>
          <w:p w14:paraId="63C141BC" w14:textId="77777777" w:rsidR="00861C79" w:rsidRPr="00036ABE" w:rsidRDefault="00861C79" w:rsidP="009B16E5">
            <w:pPr>
              <w:pStyle w:val="TAL"/>
            </w:pPr>
            <w:r w:rsidRPr="00036ABE">
              <w:t>UE mobility information</w:t>
            </w:r>
          </w:p>
        </w:tc>
        <w:tc>
          <w:tcPr>
            <w:tcW w:w="3544" w:type="dxa"/>
          </w:tcPr>
          <w:p w14:paraId="0803A8C2" w14:textId="77777777" w:rsidR="00861C79" w:rsidRPr="00036ABE" w:rsidRDefault="00861C79" w:rsidP="009B16E5">
            <w:pPr>
              <w:pStyle w:val="TAL"/>
            </w:pPr>
            <w:r w:rsidRPr="00036ABE">
              <w:t>Analytics</w:t>
            </w:r>
            <w:r w:rsidRPr="00036ABE">
              <w:rPr>
                <w:rFonts w:hint="eastAsia"/>
              </w:rPr>
              <w:t xml:space="preserve"> ID</w:t>
            </w:r>
            <w:r w:rsidRPr="00036ABE">
              <w:t>: UE Mobility</w:t>
            </w:r>
          </w:p>
        </w:tc>
        <w:tc>
          <w:tcPr>
            <w:tcW w:w="4252" w:type="dxa"/>
          </w:tcPr>
          <w:p w14:paraId="0F6DDDB1" w14:textId="77777777" w:rsidR="00861C79" w:rsidRPr="00036ABE" w:rsidRDefault="00861C79" w:rsidP="009B16E5">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861C79" w:rsidRPr="00036ABE" w14:paraId="1CFDB240" w14:textId="77777777" w:rsidTr="009B16E5">
        <w:tc>
          <w:tcPr>
            <w:tcW w:w="1951" w:type="dxa"/>
          </w:tcPr>
          <w:p w14:paraId="66E7427D" w14:textId="77777777" w:rsidR="00861C79" w:rsidRPr="00036ABE" w:rsidRDefault="00861C79" w:rsidP="009B16E5">
            <w:pPr>
              <w:pStyle w:val="TAL"/>
            </w:pPr>
            <w:r w:rsidRPr="00036ABE">
              <w:t>UE Communication information</w:t>
            </w:r>
          </w:p>
        </w:tc>
        <w:tc>
          <w:tcPr>
            <w:tcW w:w="3544" w:type="dxa"/>
          </w:tcPr>
          <w:p w14:paraId="50EEABF2" w14:textId="77777777" w:rsidR="00861C79" w:rsidRPr="00036ABE" w:rsidRDefault="00861C79" w:rsidP="009B16E5">
            <w:pPr>
              <w:pStyle w:val="TAL"/>
            </w:pPr>
            <w:r w:rsidRPr="00036ABE">
              <w:t>Analytics</w:t>
            </w:r>
            <w:r w:rsidRPr="00036ABE">
              <w:rPr>
                <w:rFonts w:hint="eastAsia"/>
              </w:rPr>
              <w:t xml:space="preserve"> ID</w:t>
            </w:r>
            <w:r w:rsidRPr="00036ABE">
              <w:t>: UE Communication</w:t>
            </w:r>
          </w:p>
        </w:tc>
        <w:tc>
          <w:tcPr>
            <w:tcW w:w="4252" w:type="dxa"/>
          </w:tcPr>
          <w:p w14:paraId="6F474A63" w14:textId="77777777" w:rsidR="00861C79" w:rsidRPr="00036ABE" w:rsidRDefault="00861C79" w:rsidP="009B16E5">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861C79" w:rsidRPr="00036ABE" w14:paraId="77CE80A6" w14:textId="77777777" w:rsidTr="009B16E5">
        <w:tc>
          <w:tcPr>
            <w:tcW w:w="1951" w:type="dxa"/>
          </w:tcPr>
          <w:p w14:paraId="4BAC0582" w14:textId="77777777" w:rsidR="00861C79" w:rsidRPr="00036ABE" w:rsidRDefault="00861C79" w:rsidP="009B16E5">
            <w:pPr>
              <w:pStyle w:val="TAL"/>
            </w:pPr>
            <w:r w:rsidRPr="00036ABE">
              <w:t>Expected UE behavioural parameters</w:t>
            </w:r>
          </w:p>
        </w:tc>
        <w:tc>
          <w:tcPr>
            <w:tcW w:w="3544" w:type="dxa"/>
          </w:tcPr>
          <w:p w14:paraId="215C3846" w14:textId="77777777" w:rsidR="00861C79" w:rsidRPr="00036ABE" w:rsidRDefault="00861C79" w:rsidP="009B16E5">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69E7AC6B" w14:textId="77777777" w:rsidR="00861C79" w:rsidRPr="00036ABE" w:rsidRDefault="00861C79" w:rsidP="009B16E5">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861C79" w:rsidRPr="00036ABE" w14:paraId="628E5F54" w14:textId="77777777" w:rsidTr="009B16E5">
        <w:tc>
          <w:tcPr>
            <w:tcW w:w="1951" w:type="dxa"/>
          </w:tcPr>
          <w:p w14:paraId="482A6334" w14:textId="77777777" w:rsidR="00861C79" w:rsidRPr="00036ABE" w:rsidRDefault="00861C79" w:rsidP="009B16E5">
            <w:pPr>
              <w:pStyle w:val="TAL"/>
            </w:pPr>
            <w:r w:rsidRPr="00036ABE">
              <w:t>UE Abnormal behaviour information</w:t>
            </w:r>
          </w:p>
        </w:tc>
        <w:tc>
          <w:tcPr>
            <w:tcW w:w="3544" w:type="dxa"/>
          </w:tcPr>
          <w:p w14:paraId="1D2CA852" w14:textId="77777777" w:rsidR="00861C79" w:rsidRPr="00036ABE" w:rsidRDefault="00861C79" w:rsidP="009B16E5">
            <w:pPr>
              <w:pStyle w:val="TAL"/>
            </w:pPr>
            <w:r w:rsidRPr="00036ABE">
              <w:t>Analytics</w:t>
            </w:r>
            <w:r w:rsidRPr="00036ABE">
              <w:rPr>
                <w:rFonts w:hint="eastAsia"/>
              </w:rPr>
              <w:t xml:space="preserve"> ID</w:t>
            </w:r>
            <w:r w:rsidRPr="00036ABE">
              <w:t>: Abnormal behaviour</w:t>
            </w:r>
          </w:p>
        </w:tc>
        <w:tc>
          <w:tcPr>
            <w:tcW w:w="4252" w:type="dxa"/>
          </w:tcPr>
          <w:p w14:paraId="554210E1" w14:textId="77777777" w:rsidR="00861C79" w:rsidRPr="00036ABE" w:rsidRDefault="00861C79" w:rsidP="009B16E5">
            <w:pPr>
              <w:pStyle w:val="TAL"/>
            </w:pPr>
            <w:r>
              <w:t>List of observed or expected exceptions, with Exception ID, Exception Level and other information, depending on the observed or expected exceptions.</w:t>
            </w:r>
          </w:p>
        </w:tc>
      </w:tr>
      <w:tr w:rsidR="00861C79" w:rsidRPr="00036ABE" w14:paraId="757B4774" w14:textId="77777777" w:rsidTr="009B16E5">
        <w:tc>
          <w:tcPr>
            <w:tcW w:w="1951" w:type="dxa"/>
          </w:tcPr>
          <w:p w14:paraId="0AEC0052" w14:textId="77777777" w:rsidR="00861C79" w:rsidRPr="00036ABE" w:rsidRDefault="00861C79" w:rsidP="009B16E5">
            <w:pPr>
              <w:pStyle w:val="TAL"/>
            </w:pPr>
            <w:r w:rsidRPr="00036ABE">
              <w:t>User Data Congestion information</w:t>
            </w:r>
          </w:p>
        </w:tc>
        <w:tc>
          <w:tcPr>
            <w:tcW w:w="3544" w:type="dxa"/>
          </w:tcPr>
          <w:p w14:paraId="1AD5055C" w14:textId="77777777" w:rsidR="00861C79" w:rsidRPr="00036ABE" w:rsidRDefault="00861C79" w:rsidP="009B16E5">
            <w:pPr>
              <w:pStyle w:val="TAL"/>
            </w:pPr>
            <w:r w:rsidRPr="00036ABE">
              <w:t>Analytics</w:t>
            </w:r>
            <w:r w:rsidRPr="00036ABE">
              <w:rPr>
                <w:rFonts w:hint="eastAsia"/>
              </w:rPr>
              <w:t xml:space="preserve"> ID</w:t>
            </w:r>
            <w:r w:rsidRPr="00036ABE">
              <w:t>: User Data Congestion</w:t>
            </w:r>
          </w:p>
        </w:tc>
        <w:tc>
          <w:tcPr>
            <w:tcW w:w="4252" w:type="dxa"/>
          </w:tcPr>
          <w:p w14:paraId="793B5D68" w14:textId="77777777" w:rsidR="00861C79" w:rsidRPr="00036ABE" w:rsidRDefault="00861C79" w:rsidP="009B16E5">
            <w:pPr>
              <w:pStyle w:val="TAL"/>
            </w:pPr>
            <w:r w:rsidRPr="00036ABE">
              <w:t>Statistics or predictions on the user data congestion for transfer over the user plane, for transfer over the control plane, or for both.</w:t>
            </w:r>
          </w:p>
        </w:tc>
      </w:tr>
      <w:tr w:rsidR="00861C79" w:rsidRPr="00036ABE" w14:paraId="7B0ECEA8" w14:textId="77777777" w:rsidTr="009B16E5">
        <w:tc>
          <w:tcPr>
            <w:tcW w:w="1951" w:type="dxa"/>
          </w:tcPr>
          <w:p w14:paraId="157123E8" w14:textId="77777777" w:rsidR="00861C79" w:rsidRPr="00036ABE" w:rsidRDefault="00861C79" w:rsidP="009B16E5">
            <w:pPr>
              <w:pStyle w:val="TAL"/>
            </w:pPr>
            <w:r w:rsidRPr="00036ABE">
              <w:t>QoS Sustainability</w:t>
            </w:r>
          </w:p>
        </w:tc>
        <w:tc>
          <w:tcPr>
            <w:tcW w:w="3544" w:type="dxa"/>
          </w:tcPr>
          <w:p w14:paraId="307B2B03" w14:textId="77777777" w:rsidR="00861C79" w:rsidRPr="00036ABE" w:rsidRDefault="00861C79" w:rsidP="009B16E5">
            <w:pPr>
              <w:pStyle w:val="TAL"/>
            </w:pPr>
            <w:r w:rsidRPr="00036ABE">
              <w:t>Analytics ID: QoS Sustainability</w:t>
            </w:r>
          </w:p>
        </w:tc>
        <w:tc>
          <w:tcPr>
            <w:tcW w:w="4252" w:type="dxa"/>
          </w:tcPr>
          <w:p w14:paraId="002DE09E" w14:textId="77777777" w:rsidR="00861C79" w:rsidRPr="00036ABE" w:rsidRDefault="00861C79" w:rsidP="009B16E5">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021B0B42" w14:textId="77777777" w:rsidR="00861C79" w:rsidRPr="00AC3C0F" w:rsidRDefault="00861C79" w:rsidP="00861C79">
      <w:pPr>
        <w:rPr>
          <w:lang w:eastAsia="zh-CN"/>
        </w:rPr>
      </w:pPr>
    </w:p>
    <w:p w14:paraId="1E17BA65" w14:textId="26474211" w:rsidR="00861C79" w:rsidRPr="008C362F" w:rsidRDefault="00861C79" w:rsidP="00861C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7A5B55E8" w14:textId="77777777" w:rsidR="003C4228" w:rsidRPr="000001DB" w:rsidRDefault="003C4228" w:rsidP="003C4228">
      <w:pPr>
        <w:pStyle w:val="3"/>
      </w:pPr>
      <w:r w:rsidRPr="000001DB">
        <w:t>7.2.2</w:t>
      </w:r>
      <w:r w:rsidRPr="000001DB">
        <w:tab/>
        <w:t>Nnwdaf_AnalyticsSubscription</w:t>
      </w:r>
      <w:r w:rsidR="000001DB">
        <w:t>_S</w:t>
      </w:r>
      <w:r w:rsidRPr="000001DB">
        <w:t>ubscribe service operation</w:t>
      </w:r>
      <w:bookmarkEnd w:id="9"/>
      <w:bookmarkEnd w:id="10"/>
      <w:bookmarkEnd w:id="11"/>
    </w:p>
    <w:p w14:paraId="1CFB96BA" w14:textId="77777777" w:rsidR="003C4228" w:rsidRPr="00AC3C0F" w:rsidRDefault="003C4228" w:rsidP="003C4228">
      <w:pPr>
        <w:rPr>
          <w:b/>
        </w:rPr>
      </w:pPr>
      <w:r w:rsidRPr="00AC3C0F">
        <w:rPr>
          <w:b/>
        </w:rPr>
        <w:t xml:space="preserve">Service operation name: </w:t>
      </w:r>
      <w:r w:rsidRPr="00AC3C0F">
        <w:t>Nnwdaf_AnalyticsSubscription</w:t>
      </w:r>
      <w:r w:rsidR="000001DB">
        <w:t>_S</w:t>
      </w:r>
      <w:r w:rsidRPr="00AC3C0F">
        <w:t>ubscribe.</w:t>
      </w:r>
    </w:p>
    <w:p w14:paraId="7AD21158" w14:textId="77777777" w:rsidR="003C4228" w:rsidRPr="00AC3C0F" w:rsidRDefault="003C4228" w:rsidP="003C4228">
      <w:pPr>
        <w:rPr>
          <w:lang w:eastAsia="zh-CN"/>
        </w:rPr>
      </w:pPr>
      <w:r w:rsidRPr="00AC3C0F">
        <w:rPr>
          <w:b/>
        </w:rPr>
        <w:t>Description:</w:t>
      </w:r>
      <w:r w:rsidRPr="00AC3C0F">
        <w:t xml:space="preserve"> Subscribes to NWDAF </w:t>
      </w:r>
      <w:r w:rsidRPr="00AC3C0F">
        <w:rPr>
          <w:lang w:eastAsia="zh-CN"/>
        </w:rPr>
        <w:t>analytic</w:t>
      </w:r>
      <w:r w:rsidR="00EB60B1" w:rsidRPr="00AC3C0F">
        <w:rPr>
          <w:lang w:eastAsia="zh-CN"/>
        </w:rPr>
        <w:t>s</w:t>
      </w:r>
      <w:r w:rsidRPr="00AC3C0F">
        <w:t xml:space="preserve"> with specific parameters</w:t>
      </w:r>
      <w:r w:rsidRPr="00AC3C0F">
        <w:rPr>
          <w:lang w:eastAsia="zh-CN"/>
        </w:rPr>
        <w:t>.</w:t>
      </w:r>
    </w:p>
    <w:p w14:paraId="67F04A83" w14:textId="71BC3189" w:rsidR="003C4228" w:rsidRPr="00FB1AB5" w:rsidRDefault="003C4228" w:rsidP="003C4228">
      <w:pPr>
        <w:rPr>
          <w:lang w:eastAsia="zh-CN"/>
        </w:rPr>
      </w:pPr>
      <w:r w:rsidRPr="00FB1AB5">
        <w:rPr>
          <w:b/>
          <w:lang w:eastAsia="zh-CN"/>
        </w:rPr>
        <w:t>Inputs</w:t>
      </w:r>
      <w:r w:rsidR="00EB60B1" w:rsidRPr="00FB1AB5">
        <w:rPr>
          <w:b/>
          <w:lang w:eastAsia="zh-CN"/>
        </w:rPr>
        <w:t>,</w:t>
      </w:r>
      <w:r w:rsidRPr="00FB1AB5">
        <w:rPr>
          <w:b/>
          <w:lang w:eastAsia="zh-CN"/>
        </w:rPr>
        <w:t xml:space="preserve"> Required:</w:t>
      </w:r>
      <w:r w:rsidRPr="00FB1AB5">
        <w:rPr>
          <w:lang w:eastAsia="zh-CN"/>
        </w:rPr>
        <w:t xml:space="preserve"> (Set of) Analytic</w:t>
      </w:r>
      <w:r w:rsidR="00EB60B1" w:rsidRPr="00FB1AB5">
        <w:rPr>
          <w:lang w:eastAsia="zh-CN"/>
        </w:rPr>
        <w:t>s</w:t>
      </w:r>
      <w:r w:rsidRPr="00FB1AB5">
        <w:rPr>
          <w:lang w:eastAsia="zh-CN"/>
        </w:rPr>
        <w:t xml:space="preserve"> ID(s) defined in Table 7.1-2, </w:t>
      </w:r>
      <w:r w:rsidR="00366F0F" w:rsidRPr="00FB1AB5">
        <w:t>Target of Analytics Reporting</w:t>
      </w:r>
      <w:r w:rsidR="00366F0F" w:rsidRPr="00FB1AB5">
        <w:rPr>
          <w:lang w:eastAsia="zh-CN"/>
        </w:rPr>
        <w:t xml:space="preserve">, </w:t>
      </w:r>
      <w:r w:rsidRPr="00FB1AB5">
        <w:rPr>
          <w:lang w:eastAsia="zh-CN"/>
        </w:rPr>
        <w:t xml:space="preserve">Notification Target Address (+ Notification Correlation ID), </w:t>
      </w:r>
      <w:ins w:id="182" w:author="hw user" w:date="2020-05-09T14:37:00Z">
        <w:r w:rsidR="00064FB9" w:rsidRPr="00F65718">
          <w:rPr>
            <w:highlight w:val="yellow"/>
            <w:rPrChange w:id="183" w:author="hw user" w:date="2020-05-09T14:38:00Z">
              <w:rPr>
                <w:highlight w:val="cyan"/>
              </w:rPr>
            </w:rPrChange>
          </w:rPr>
          <w:t>Analytics Reporting Information</w:t>
        </w:r>
        <w:r w:rsidR="00064FB9" w:rsidRPr="00F65718">
          <w:rPr>
            <w:highlight w:val="yellow"/>
            <w:lang w:eastAsia="zh-CN"/>
            <w:rPrChange w:id="184" w:author="hw user" w:date="2020-05-09T14:38:00Z">
              <w:rPr>
                <w:lang w:eastAsia="zh-CN"/>
              </w:rPr>
            </w:rPrChange>
          </w:rPr>
          <w:t xml:space="preserve"> (</w:t>
        </w:r>
        <w:r w:rsidR="00D47EC4" w:rsidRPr="00F65718">
          <w:rPr>
            <w:highlight w:val="yellow"/>
            <w:lang w:eastAsia="zh-CN"/>
            <w:rPrChange w:id="185" w:author="hw user" w:date="2020-05-09T14:38:00Z">
              <w:rPr>
                <w:lang w:eastAsia="zh-CN"/>
              </w:rPr>
            </w:rPrChange>
          </w:rPr>
          <w:t>i.e.</w:t>
        </w:r>
        <w:r w:rsidR="00D47EC4">
          <w:rPr>
            <w:lang w:eastAsia="zh-CN"/>
          </w:rPr>
          <w:t xml:space="preserve"> </w:t>
        </w:r>
      </w:ins>
      <w:r w:rsidRPr="00FB1AB5">
        <w:rPr>
          <w:lang w:eastAsia="zh-CN"/>
        </w:rPr>
        <w:t>Analytic</w:t>
      </w:r>
      <w:r w:rsidR="00EB60B1" w:rsidRPr="00FB1AB5">
        <w:rPr>
          <w:lang w:eastAsia="zh-CN"/>
        </w:rPr>
        <w:t>s</w:t>
      </w:r>
      <w:r w:rsidRPr="00FB1AB5">
        <w:rPr>
          <w:lang w:eastAsia="zh-CN"/>
        </w:rPr>
        <w:t xml:space="preserve"> Reporting</w:t>
      </w:r>
      <w:r w:rsidR="00C44EA2" w:rsidRPr="00FB1AB5">
        <w:rPr>
          <w:lang w:eastAsia="zh-CN"/>
        </w:rPr>
        <w:t xml:space="preserve"> Parameters</w:t>
      </w:r>
      <w:ins w:id="186" w:author="hw user" w:date="2020-05-09T14:37:00Z">
        <w:r w:rsidR="00064FB9" w:rsidRPr="00241EB7">
          <w:rPr>
            <w:highlight w:val="yellow"/>
            <w:lang w:eastAsia="zh-CN"/>
            <w:rPrChange w:id="187" w:author="hw user" w:date="2020-05-09T14:38:00Z">
              <w:rPr>
                <w:lang w:eastAsia="zh-CN"/>
              </w:rPr>
            </w:rPrChange>
          </w:rPr>
          <w:t>)</w:t>
        </w:r>
      </w:ins>
      <w:r w:rsidR="0080681C" w:rsidRPr="00FB1AB5">
        <w:rPr>
          <w:lang w:eastAsia="zh-CN"/>
        </w:rPr>
        <w:t>, Analytics target period</w:t>
      </w:r>
      <w:r w:rsidRPr="00FB1AB5">
        <w:rPr>
          <w:lang w:eastAsia="zh-CN"/>
        </w:rPr>
        <w:t>.</w:t>
      </w:r>
    </w:p>
    <w:p w14:paraId="08677303" w14:textId="77777777" w:rsidR="00A33238" w:rsidRPr="00FB1AB5" w:rsidRDefault="00A33238" w:rsidP="000025D4">
      <w:pPr>
        <w:pStyle w:val="NO"/>
        <w:rPr>
          <w:lang w:eastAsia="zh-CN"/>
        </w:rPr>
      </w:pPr>
      <w:r w:rsidRPr="00FB1AB5">
        <w:rPr>
          <w:lang w:eastAsia="zh-CN"/>
        </w:rPr>
        <w:t>NOTE 1:</w:t>
      </w:r>
      <w:r w:rsidRPr="00FB1AB5">
        <w:rPr>
          <w:lang w:eastAsia="zh-CN"/>
        </w:rPr>
        <w:tab/>
        <w:t>Target of Analytics Reporting can be provided per individual Analytics ID in a set of Analytics IDs.</w:t>
      </w:r>
    </w:p>
    <w:p w14:paraId="03B3F164" w14:textId="6922F8D7" w:rsidR="003C4228" w:rsidRPr="00AC3C0F" w:rsidRDefault="003C4228" w:rsidP="003C4228">
      <w:pPr>
        <w:rPr>
          <w:lang w:eastAsia="zh-CN"/>
        </w:rPr>
      </w:pPr>
      <w:r w:rsidRPr="00FB1AB5">
        <w:rPr>
          <w:b/>
          <w:lang w:eastAsia="zh-CN"/>
        </w:rPr>
        <w:t>Inputs, Optional:</w:t>
      </w:r>
      <w:r w:rsidRPr="00FB1AB5">
        <w:rPr>
          <w:lang w:eastAsia="zh-CN"/>
        </w:rPr>
        <w:t xml:space="preserve"> Analytic</w:t>
      </w:r>
      <w:r w:rsidR="00EB60B1" w:rsidRPr="00FB1AB5">
        <w:rPr>
          <w:lang w:eastAsia="zh-CN"/>
        </w:rPr>
        <w:t>s</w:t>
      </w:r>
      <w:r w:rsidRPr="00FB1AB5">
        <w:rPr>
          <w:lang w:eastAsia="zh-CN"/>
        </w:rPr>
        <w:t xml:space="preserve"> Filter</w:t>
      </w:r>
      <w:r w:rsidR="00366F0F" w:rsidRPr="00FB1AB5">
        <w:rPr>
          <w:lang w:eastAsia="zh-CN"/>
        </w:rPr>
        <w:t xml:space="preserve"> Information</w:t>
      </w:r>
      <w:r w:rsidRPr="00FB1AB5">
        <w:rPr>
          <w:lang w:eastAsia="zh-CN"/>
        </w:rPr>
        <w:t>, Subscription Correlation ID (</w:t>
      </w:r>
      <w:r w:rsidR="000025D4" w:rsidRPr="00FB1AB5">
        <w:rPr>
          <w:lang w:eastAsia="zh-CN"/>
        </w:rPr>
        <w:t xml:space="preserve">in the case </w:t>
      </w:r>
      <w:r w:rsidRPr="00FB1AB5">
        <w:rPr>
          <w:lang w:eastAsia="zh-CN"/>
        </w:rPr>
        <w:t>of modification of the analytic</w:t>
      </w:r>
      <w:r w:rsidR="00EB60B1" w:rsidRPr="00FB1AB5">
        <w:rPr>
          <w:lang w:eastAsia="zh-CN"/>
        </w:rPr>
        <w:t>s</w:t>
      </w:r>
      <w:r w:rsidRPr="00FB1AB5">
        <w:rPr>
          <w:lang w:eastAsia="zh-CN"/>
        </w:rPr>
        <w:t xml:space="preserve"> subscription</w:t>
      </w:r>
      <w:r w:rsidR="00EB60B1" w:rsidRPr="00FB1AB5">
        <w:rPr>
          <w:lang w:eastAsia="zh-CN"/>
        </w:rPr>
        <w:t>)</w:t>
      </w:r>
      <w:r w:rsidR="003029FF" w:rsidRPr="00FB1AB5">
        <w:rPr>
          <w:lang w:eastAsia="zh-CN"/>
        </w:rPr>
        <w:t>, preferred level of accuracy</w:t>
      </w:r>
      <w:r w:rsidR="00C44EA2" w:rsidRPr="00FB1AB5">
        <w:rPr>
          <w:lang w:eastAsia="zh-CN"/>
        </w:rPr>
        <w:t xml:space="preserve"> of the analytics</w:t>
      </w:r>
      <w:r w:rsidR="007B1E42" w:rsidRPr="00FB1AB5">
        <w:rPr>
          <w:lang w:eastAsia="zh-CN"/>
        </w:rPr>
        <w:t>,</w:t>
      </w:r>
      <w:ins w:id="188" w:author="Nokia" w:date="2020-04-07T09:43:00Z">
        <w:r w:rsidR="007B1E42" w:rsidRPr="00FB1AB5">
          <w:t xml:space="preserve"> </w:t>
        </w:r>
      </w:ins>
      <w:ins w:id="189" w:author="hw user" w:date="2020-05-09T14:37:00Z">
        <w:r w:rsidR="00607CCD" w:rsidRPr="00241EB7">
          <w:rPr>
            <w:highlight w:val="yellow"/>
            <w:rPrChange w:id="190" w:author="hw user" w:date="2020-05-09T14:38:00Z">
              <w:rPr>
                <w:highlight w:val="cyan"/>
              </w:rPr>
            </w:rPrChange>
          </w:rPr>
          <w:t>Analytics Reporting Information</w:t>
        </w:r>
        <w:r w:rsidR="00607CCD" w:rsidRPr="00241EB7">
          <w:rPr>
            <w:highlight w:val="yellow"/>
            <w:rPrChange w:id="191" w:author="hw user" w:date="2020-05-09T14:38:00Z">
              <w:rPr/>
            </w:rPrChange>
          </w:rPr>
          <w:t xml:space="preserve"> (</w:t>
        </w:r>
        <w:r w:rsidR="00C946A2" w:rsidRPr="00241EB7">
          <w:rPr>
            <w:highlight w:val="yellow"/>
            <w:rPrChange w:id="192" w:author="hw user" w:date="2020-05-09T14:38:00Z">
              <w:rPr/>
            </w:rPrChange>
          </w:rPr>
          <w:t>i.e.</w:t>
        </w:r>
        <w:r w:rsidR="00C946A2">
          <w:t xml:space="preserve"> </w:t>
        </w:r>
      </w:ins>
      <w:ins w:id="193" w:author="Nokia" w:date="2020-04-07T09:43:00Z">
        <w:r w:rsidR="007B1E42" w:rsidRPr="00FB1AB5">
          <w:t>Reporting Thresholds</w:t>
        </w:r>
      </w:ins>
      <w:ins w:id="194" w:author="Nokia" w:date="2020-04-07T09:44:00Z">
        <w:r w:rsidR="007B1E42" w:rsidRPr="00FB1AB5">
          <w:t>, Maximum number of objects</w:t>
        </w:r>
      </w:ins>
      <w:ins w:id="195" w:author="Merge with S2-2002747" w:date="2020-04-16T09:17:00Z">
        <w:r w:rsidR="00A22FB0" w:rsidRPr="00A22FB0">
          <w:rPr>
            <w:lang w:eastAsia="zh-CN"/>
          </w:rPr>
          <w:t xml:space="preserve"> </w:t>
        </w:r>
        <w:r w:rsidR="00A22FB0">
          <w:rPr>
            <w:lang w:eastAsia="zh-CN"/>
          </w:rPr>
          <w:t>requested (max)</w:t>
        </w:r>
      </w:ins>
      <w:ins w:id="196" w:author="Nokia" w:date="2020-04-07T09:44:00Z">
        <w:r w:rsidR="007B1E42" w:rsidRPr="00FB1AB5">
          <w:t>, Maximum number of SUPIs</w:t>
        </w:r>
      </w:ins>
      <w:ins w:id="197" w:author="Merge with S2-2002747" w:date="2020-04-16T09:18:00Z">
        <w:r w:rsidR="00A22FB0" w:rsidRPr="00A22FB0">
          <w:rPr>
            <w:lang w:eastAsia="zh-CN"/>
          </w:rPr>
          <w:t xml:space="preserve"> </w:t>
        </w:r>
        <w:r w:rsidR="00A22FB0">
          <w:rPr>
            <w:lang w:eastAsia="zh-CN"/>
          </w:rPr>
          <w:t>requested (SUPImax)</w:t>
        </w:r>
      </w:ins>
      <w:ins w:id="198" w:author="hw user" w:date="2020-05-09T14:37:00Z">
        <w:r w:rsidR="00607CCD" w:rsidRPr="00241EB7">
          <w:rPr>
            <w:highlight w:val="yellow"/>
            <w:lang w:eastAsia="zh-CN"/>
            <w:rPrChange w:id="199" w:author="hw user" w:date="2020-05-09T14:38:00Z">
              <w:rPr>
                <w:lang w:eastAsia="zh-CN"/>
              </w:rPr>
            </w:rPrChange>
          </w:rPr>
          <w:t>)</w:t>
        </w:r>
      </w:ins>
      <w:r w:rsidRPr="00FB1AB5">
        <w:rPr>
          <w:lang w:eastAsia="zh-CN"/>
        </w:rPr>
        <w:t>.</w:t>
      </w:r>
    </w:p>
    <w:p w14:paraId="29403EC1" w14:textId="27E62E4D" w:rsidR="00A33238" w:rsidRDefault="00A33238" w:rsidP="00A33238">
      <w:pPr>
        <w:pStyle w:val="NO"/>
        <w:rPr>
          <w:lang w:eastAsia="zh-CN"/>
        </w:rPr>
      </w:pPr>
      <w:r>
        <w:rPr>
          <w:lang w:eastAsia="zh-CN"/>
        </w:rPr>
        <w:t>NOTE 2:</w:t>
      </w:r>
      <w:r>
        <w:rPr>
          <w:lang w:eastAsia="zh-CN"/>
        </w:rPr>
        <w:tab/>
        <w:t>Analytics Filter Information</w:t>
      </w:r>
      <w:ins w:id="200" w:author="Nokia" w:date="2020-04-07T09:56:00Z">
        <w:r w:rsidR="00BF16AA">
          <w:rPr>
            <w:lang w:eastAsia="zh-CN"/>
          </w:rPr>
          <w:t xml:space="preserve">, </w:t>
        </w:r>
      </w:ins>
      <w:ins w:id="201" w:author="hw user" w:date="2020-05-09T14:38:00Z">
        <w:r w:rsidR="00BE36F3" w:rsidRPr="00967DA1">
          <w:rPr>
            <w:highlight w:val="yellow"/>
          </w:rPr>
          <w:t>Analytics Reporting Information (i.e.</w:t>
        </w:r>
        <w:r w:rsidR="00BE36F3">
          <w:t xml:space="preserve"> </w:t>
        </w:r>
      </w:ins>
      <w:ins w:id="202" w:author="Nokia" w:date="2020-04-07T09:56:00Z">
        <w:r w:rsidR="00BF16AA" w:rsidRPr="007B1E42">
          <w:t>Reporting Thresholds, Maximum number of objects</w:t>
        </w:r>
        <w:r w:rsidR="00BF16AA">
          <w:t xml:space="preserve"> </w:t>
        </w:r>
      </w:ins>
      <w:ins w:id="203" w:author="Merge with S2-2002747" w:date="2020-04-16T09:17:00Z">
        <w:r w:rsidR="00A22FB0">
          <w:rPr>
            <w:lang w:eastAsia="zh-CN"/>
          </w:rPr>
          <w:t>requested (max)</w:t>
        </w:r>
      </w:ins>
      <w:ins w:id="204" w:author="Merge with S2-2002747" w:date="2020-04-16T09:18:00Z">
        <w:r w:rsidR="00A22FB0">
          <w:rPr>
            <w:lang w:eastAsia="zh-CN"/>
          </w:rPr>
          <w:t xml:space="preserve"> </w:t>
        </w:r>
      </w:ins>
      <w:ins w:id="205" w:author="Nokia" w:date="2020-04-07T09:56:00Z">
        <w:r w:rsidR="00BF16AA">
          <w:t>and</w:t>
        </w:r>
        <w:r w:rsidR="00BF16AA" w:rsidRPr="007B1E42">
          <w:t xml:space="preserve"> Maximum number of SUPIs</w:t>
        </w:r>
      </w:ins>
      <w:ins w:id="206" w:author="Merge with S2-2002747" w:date="2020-04-16T09:18:00Z">
        <w:r w:rsidR="00A22FB0">
          <w:t xml:space="preserve"> </w:t>
        </w:r>
        <w:r w:rsidR="00A22FB0">
          <w:rPr>
            <w:lang w:eastAsia="zh-CN"/>
          </w:rPr>
          <w:t>requested (SUPImax)</w:t>
        </w:r>
      </w:ins>
      <w:ins w:id="207" w:author="hw user" w:date="2020-05-09T14:38:00Z">
        <w:r w:rsidR="00BE36F3" w:rsidRPr="00BE36F3">
          <w:rPr>
            <w:highlight w:val="yellow"/>
            <w:lang w:eastAsia="zh-CN"/>
            <w:rPrChange w:id="208" w:author="hw user" w:date="2020-05-09T14:38:00Z">
              <w:rPr>
                <w:lang w:eastAsia="zh-CN"/>
              </w:rPr>
            </w:rPrChange>
          </w:rPr>
          <w:t>)</w:t>
        </w:r>
      </w:ins>
      <w:r>
        <w:rPr>
          <w:lang w:eastAsia="zh-CN"/>
        </w:rPr>
        <w:t xml:space="preserve"> can be provided per individual Analytics ID in a set of Analytics IDs.</w:t>
      </w:r>
    </w:p>
    <w:p w14:paraId="20B43926" w14:textId="77777777" w:rsidR="003C4228" w:rsidRPr="00AC3C0F" w:rsidRDefault="003C4228" w:rsidP="003C4228">
      <w:pPr>
        <w:rPr>
          <w:lang w:eastAsia="zh-CN"/>
        </w:rPr>
      </w:pPr>
      <w:r w:rsidRPr="00AC3C0F">
        <w:rPr>
          <w:b/>
          <w:lang w:eastAsia="zh-CN"/>
        </w:rPr>
        <w:lastRenderedPageBreak/>
        <w:t>Outputs Required:</w:t>
      </w:r>
      <w:r w:rsidRPr="00AC3C0F">
        <w:rPr>
          <w:lang w:eastAsia="zh-CN"/>
        </w:rPr>
        <w:t xml:space="preserve"> When the subscription is accepted: Subscription Correlation ID (required for management of this subscription).</w:t>
      </w:r>
    </w:p>
    <w:p w14:paraId="3D0121C6" w14:textId="03CAC179" w:rsidR="003C4228" w:rsidRDefault="003C4228" w:rsidP="003C4228">
      <w:r w:rsidRPr="00AC3C0F">
        <w:rPr>
          <w:b/>
        </w:rPr>
        <w:t>Outputs, Optional:</w:t>
      </w:r>
      <w:r w:rsidRPr="00AC3C0F">
        <w:t xml:space="preserve"> None.</w:t>
      </w:r>
    </w:p>
    <w:p w14:paraId="146CFC2D" w14:textId="77777777" w:rsidR="005A0C6D" w:rsidRPr="00AC3C0F" w:rsidRDefault="005A0C6D" w:rsidP="003C4228"/>
    <w:p w14:paraId="7589116F" w14:textId="16BE4831" w:rsidR="005A0C6D" w:rsidRPr="008C362F" w:rsidRDefault="005A0C6D" w:rsidP="005A0C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09" w:name="_Toc19106351"/>
      <w:bookmarkStart w:id="210" w:name="_Toc27823164"/>
      <w:bookmarkStart w:id="211" w:name="_Toc36126635"/>
      <w:r>
        <w:rPr>
          <w:rFonts w:ascii="Arial" w:hAnsi="Arial"/>
          <w:i/>
          <w:color w:val="FF0000"/>
          <w:sz w:val="24"/>
          <w:lang w:val="en-US"/>
        </w:rPr>
        <w:t>NEX</w:t>
      </w:r>
      <w:r w:rsidRPr="008C362F">
        <w:rPr>
          <w:rFonts w:ascii="Arial" w:hAnsi="Arial"/>
          <w:i/>
          <w:color w:val="FF0000"/>
          <w:sz w:val="24"/>
          <w:lang w:val="en-US"/>
        </w:rPr>
        <w:t>T CHANGE</w:t>
      </w:r>
    </w:p>
    <w:p w14:paraId="61A12965" w14:textId="77777777" w:rsidR="003C4228" w:rsidRPr="00AC3C0F" w:rsidRDefault="003C4228" w:rsidP="003C4228">
      <w:pPr>
        <w:pStyle w:val="3"/>
        <w:rPr>
          <w:lang w:eastAsia="zh-CN"/>
        </w:rPr>
      </w:pPr>
      <w:bookmarkStart w:id="212" w:name="_Toc19106352"/>
      <w:bookmarkStart w:id="213" w:name="_Toc27823165"/>
      <w:bookmarkStart w:id="214" w:name="_Toc36126636"/>
      <w:bookmarkEnd w:id="209"/>
      <w:bookmarkEnd w:id="210"/>
      <w:bookmarkEnd w:id="211"/>
      <w:r w:rsidRPr="00AC3C0F">
        <w:rPr>
          <w:lang w:eastAsia="zh-CN"/>
        </w:rPr>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212"/>
      <w:bookmarkEnd w:id="213"/>
      <w:bookmarkEnd w:id="214"/>
    </w:p>
    <w:p w14:paraId="7EBE01D2" w14:textId="77777777" w:rsidR="003C4228" w:rsidRPr="00AC3C0F" w:rsidRDefault="003C4228" w:rsidP="003C4228">
      <w:pPr>
        <w:rPr>
          <w:b/>
        </w:rPr>
      </w:pPr>
      <w:r w:rsidRPr="00AC3C0F">
        <w:rPr>
          <w:b/>
        </w:rPr>
        <w:t xml:space="preserve">Service operation name: </w:t>
      </w:r>
      <w:r w:rsidRPr="00AC3C0F">
        <w:t>Nnwdaf_AnalyticsSubscription_Notify.</w:t>
      </w:r>
    </w:p>
    <w:p w14:paraId="5A58D856" w14:textId="77777777" w:rsidR="007D64B9" w:rsidRPr="00FB1AB5" w:rsidRDefault="003C4228" w:rsidP="003C4228">
      <w:pPr>
        <w:rPr>
          <w:lang w:eastAsia="zh-CN"/>
        </w:rPr>
      </w:pPr>
      <w:r w:rsidRPr="00FB1AB5">
        <w:rPr>
          <w:b/>
        </w:rPr>
        <w:t>Description:</w:t>
      </w:r>
      <w:r w:rsidRPr="00FB1AB5">
        <w:t xml:space="preserve"> </w:t>
      </w:r>
      <w:r w:rsidRPr="00FB1AB5">
        <w:rPr>
          <w:lang w:eastAsia="zh-CN"/>
        </w:rPr>
        <w:t>NWDAF notifies the consumer instance of the analytic</w:t>
      </w:r>
      <w:r w:rsidR="007A4FDC" w:rsidRPr="00FB1AB5">
        <w:rPr>
          <w:lang w:eastAsia="zh-CN"/>
        </w:rPr>
        <w:t>s</w:t>
      </w:r>
      <w:r w:rsidRPr="00FB1AB5">
        <w:rPr>
          <w:lang w:eastAsia="zh-CN"/>
        </w:rPr>
        <w:t xml:space="preserve"> that has </w:t>
      </w:r>
      <w:r w:rsidRPr="00FB1AB5">
        <w:t>subscribed to the</w:t>
      </w:r>
      <w:r w:rsidRPr="00FB1AB5">
        <w:rPr>
          <w:lang w:eastAsia="zh-CN"/>
        </w:rPr>
        <w:t xml:space="preserve"> specific NWDAF service.</w:t>
      </w:r>
    </w:p>
    <w:p w14:paraId="1D704F9C" w14:textId="77777777" w:rsidR="003C4228" w:rsidRPr="00FB1AB5" w:rsidRDefault="003C4228" w:rsidP="003C4228">
      <w:pPr>
        <w:rPr>
          <w:lang w:eastAsia="zh-CN"/>
        </w:rPr>
      </w:pPr>
      <w:r w:rsidRPr="00FB1AB5">
        <w:rPr>
          <w:b/>
          <w:lang w:eastAsia="zh-CN"/>
        </w:rPr>
        <w:t>Inputs</w:t>
      </w:r>
      <w:r w:rsidR="007A4FDC" w:rsidRPr="00FB1AB5">
        <w:rPr>
          <w:b/>
          <w:lang w:eastAsia="zh-CN"/>
        </w:rPr>
        <w:t>,</w:t>
      </w:r>
      <w:r w:rsidRPr="00FB1AB5">
        <w:rPr>
          <w:b/>
          <w:lang w:eastAsia="zh-CN"/>
        </w:rPr>
        <w:t xml:space="preserve"> Required:</w:t>
      </w:r>
      <w:r w:rsidRPr="00FB1AB5">
        <w:rPr>
          <w:lang w:eastAsia="zh-CN"/>
        </w:rPr>
        <w:t xml:space="preserve"> </w:t>
      </w:r>
      <w:r w:rsidR="008C6698" w:rsidRPr="00FB1AB5">
        <w:rPr>
          <w:bCs/>
          <w:lang w:eastAsia="zh-CN"/>
        </w:rPr>
        <w:t>Set of</w:t>
      </w:r>
      <w:r w:rsidR="008C6698" w:rsidRPr="00FB1AB5">
        <w:rPr>
          <w:lang w:eastAsia="zh-CN"/>
        </w:rPr>
        <w:t xml:space="preserve"> the tuple (</w:t>
      </w:r>
      <w:r w:rsidRPr="00FB1AB5">
        <w:rPr>
          <w:lang w:eastAsia="zh-CN"/>
        </w:rPr>
        <w:t>Analytic</w:t>
      </w:r>
      <w:r w:rsidR="00125080" w:rsidRPr="00FB1AB5">
        <w:rPr>
          <w:lang w:eastAsia="zh-CN"/>
        </w:rPr>
        <w:t>s</w:t>
      </w:r>
      <w:r w:rsidRPr="00FB1AB5">
        <w:rPr>
          <w:lang w:eastAsia="zh-CN"/>
        </w:rPr>
        <w:t xml:space="preserve"> ID</w:t>
      </w:r>
      <w:r w:rsidR="008C6698" w:rsidRPr="00FB1AB5">
        <w:rPr>
          <w:lang w:eastAsia="zh-CN"/>
        </w:rPr>
        <w:t>, Analytics specific parameters)</w:t>
      </w:r>
      <w:r w:rsidRPr="00FB1AB5">
        <w:rPr>
          <w:lang w:eastAsia="zh-CN"/>
        </w:rPr>
        <w:t xml:space="preserve">, </w:t>
      </w:r>
      <w:r w:rsidRPr="00FB1AB5">
        <w:t>Notification Correlation Information.</w:t>
      </w:r>
    </w:p>
    <w:p w14:paraId="78AACA84" w14:textId="4680235B" w:rsidR="003C4228" w:rsidRPr="00AC3C0F" w:rsidRDefault="003C4228" w:rsidP="003C4228">
      <w:pPr>
        <w:rPr>
          <w:lang w:eastAsia="zh-CN"/>
        </w:rPr>
      </w:pPr>
      <w:r w:rsidRPr="00FB1AB5">
        <w:rPr>
          <w:b/>
          <w:lang w:eastAsia="zh-CN"/>
        </w:rPr>
        <w:t>Inputs, Optional:</w:t>
      </w:r>
      <w:r w:rsidRPr="00FB1AB5">
        <w:rPr>
          <w:lang w:eastAsia="zh-CN"/>
        </w:rPr>
        <w:t xml:space="preserve"> </w:t>
      </w:r>
      <w:r w:rsidR="00631E10" w:rsidRPr="00FB1AB5">
        <w:rPr>
          <w:lang w:eastAsia="zh-CN"/>
        </w:rPr>
        <w:t xml:space="preserve">Timestamp </w:t>
      </w:r>
      <w:del w:id="215" w:author="Nokia" w:date="2020-04-07T09:36:00Z">
        <w:r w:rsidR="00631E10" w:rsidRPr="00FB1AB5" w:rsidDel="00885ACD">
          <w:rPr>
            <w:lang w:eastAsia="zh-CN"/>
          </w:rPr>
          <w:delText>for the</w:delText>
        </w:r>
      </w:del>
      <w:ins w:id="216" w:author="Nokia" w:date="2020-04-07T09:36:00Z">
        <w:r w:rsidR="00885ACD" w:rsidRPr="00FB1AB5">
          <w:rPr>
            <w:lang w:eastAsia="zh-CN"/>
          </w:rPr>
          <w:t>of</w:t>
        </w:r>
      </w:ins>
      <w:r w:rsidR="00631E10" w:rsidRPr="00FB1AB5">
        <w:rPr>
          <w:lang w:eastAsia="zh-CN"/>
        </w:rPr>
        <w:t xml:space="preserve"> analytics </w:t>
      </w:r>
      <w:del w:id="217" w:author="Nokia" w:date="2020-04-07T09:37:00Z">
        <w:r w:rsidR="00631E10" w:rsidRPr="00FB1AB5" w:rsidDel="00885ACD">
          <w:rPr>
            <w:lang w:eastAsia="zh-CN"/>
          </w:rPr>
          <w:delText>information</w:delText>
        </w:r>
      </w:del>
      <w:ins w:id="218" w:author="Nokia" w:date="2020-04-07T09:37:00Z">
        <w:r w:rsidR="00885ACD" w:rsidRPr="00FB1AB5">
          <w:rPr>
            <w:lang w:eastAsia="zh-CN"/>
          </w:rPr>
          <w:t>generation</w:t>
        </w:r>
      </w:ins>
      <w:r w:rsidR="00631E10" w:rsidRPr="00FB1AB5">
        <w:rPr>
          <w:lang w:eastAsia="zh-CN"/>
        </w:rPr>
        <w:t xml:space="preserve">, </w:t>
      </w:r>
      <w:ins w:id="219" w:author="Nokia" w:date="2020-04-07T09:38:00Z">
        <w:r w:rsidR="00885ACD" w:rsidRPr="00FB1AB5">
          <w:rPr>
            <w:lang w:eastAsia="zh-CN"/>
          </w:rPr>
          <w:t xml:space="preserve">validity period, </w:t>
        </w:r>
      </w:ins>
      <w:r w:rsidR="00631E10" w:rsidRPr="00FB1AB5">
        <w:rPr>
          <w:lang w:eastAsia="zh-CN"/>
        </w:rPr>
        <w:t>probability assertion</w:t>
      </w:r>
      <w:r w:rsidR="002C4EA5" w:rsidRPr="00FB1AB5">
        <w:rPr>
          <w:lang w:eastAsia="zh-CN"/>
        </w:rPr>
        <w:t>.</w:t>
      </w:r>
    </w:p>
    <w:p w14:paraId="4B2828A8" w14:textId="41132F85" w:rsidR="007728D0" w:rsidRPr="00036ABE" w:rsidRDefault="007728D0" w:rsidP="00036ABE">
      <w:pPr>
        <w:pStyle w:val="NO"/>
      </w:pPr>
      <w:r>
        <w:t>NOTE</w:t>
      </w:r>
      <w:ins w:id="220" w:author="Nokia" w:date="2020-04-07T09:42:00Z">
        <w:r w:rsidR="00B92411">
          <w:t> 1</w:t>
        </w:r>
      </w:ins>
      <w:r>
        <w:t>:</w:t>
      </w:r>
      <w:r>
        <w:tab/>
        <w:t>Some NWDAF output analytics already include confidence of predictions, which provides the same information as probability assertion.</w:t>
      </w:r>
    </w:p>
    <w:p w14:paraId="649F4B82" w14:textId="24E1B10D" w:rsidR="004450AD" w:rsidRPr="00036ABE" w:rsidRDefault="004450AD" w:rsidP="004450AD">
      <w:pPr>
        <w:pStyle w:val="NO"/>
        <w:rPr>
          <w:ins w:id="221" w:author="Nokia" w:date="2020-04-07T09:41:00Z"/>
        </w:rPr>
      </w:pPr>
      <w:ins w:id="222" w:author="Nokia" w:date="2020-04-07T09:41:00Z">
        <w:r>
          <w:t>NOTE</w:t>
        </w:r>
      </w:ins>
      <w:ins w:id="223" w:author="Nokia" w:date="2020-04-07T09:42:00Z">
        <w:r w:rsidR="00B92411">
          <w:t> 2</w:t>
        </w:r>
      </w:ins>
      <w:ins w:id="224" w:author="Nokia" w:date="2020-04-07T09:41:00Z">
        <w:r>
          <w:t>:</w:t>
        </w:r>
        <w:r>
          <w:tab/>
          <w:t>Validity period can also be provided as part of Analytics specific parameters for some NWDAF output analytic</w:t>
        </w:r>
      </w:ins>
      <w:ins w:id="225" w:author="Nokia" w:date="2020-04-07T09:42:00Z">
        <w:r>
          <w:t>s</w:t>
        </w:r>
      </w:ins>
      <w:ins w:id="226" w:author="Nokia" w:date="2020-04-07T09:41:00Z">
        <w:r>
          <w:t>.</w:t>
        </w:r>
      </w:ins>
    </w:p>
    <w:p w14:paraId="5EAC94DD" w14:textId="77777777" w:rsidR="003C4228" w:rsidRPr="00AC3C0F" w:rsidRDefault="003C4228" w:rsidP="003C4228">
      <w:r w:rsidRPr="00AC3C0F">
        <w:rPr>
          <w:b/>
          <w:lang w:eastAsia="zh-CN"/>
        </w:rPr>
        <w:t>Outputs</w:t>
      </w:r>
      <w:r w:rsidR="007A4FDC" w:rsidRPr="00AC3C0F">
        <w:rPr>
          <w:b/>
          <w:lang w:eastAsia="zh-CN"/>
        </w:rPr>
        <w:t>,</w:t>
      </w:r>
      <w:r w:rsidRPr="00AC3C0F">
        <w:rPr>
          <w:b/>
          <w:lang w:eastAsia="zh-CN"/>
        </w:rPr>
        <w:t xml:space="preserve"> Required:</w:t>
      </w:r>
      <w:r w:rsidRPr="00AC3C0F">
        <w:rPr>
          <w:lang w:eastAsia="zh-CN"/>
        </w:rPr>
        <w:t xml:space="preserve"> </w:t>
      </w:r>
      <w:r w:rsidR="00631E10" w:rsidRPr="00AC3C0F">
        <w:rPr>
          <w:lang w:eastAsia="zh-CN"/>
        </w:rPr>
        <w:t>Operation execution result indication</w:t>
      </w:r>
      <w:r w:rsidRPr="00AC3C0F">
        <w:rPr>
          <w:lang w:eastAsia="zh-CN"/>
        </w:rPr>
        <w:t>.</w:t>
      </w:r>
    </w:p>
    <w:p w14:paraId="1DD7C857" w14:textId="60FDFCA8" w:rsidR="003C4228" w:rsidRDefault="003C4228" w:rsidP="003C4228">
      <w:r w:rsidRPr="00AC3C0F">
        <w:rPr>
          <w:b/>
        </w:rPr>
        <w:t xml:space="preserve">Outputs, Optional: </w:t>
      </w:r>
      <w:r w:rsidRPr="00AC3C0F">
        <w:t>None.</w:t>
      </w:r>
    </w:p>
    <w:p w14:paraId="0AD29772" w14:textId="77777777" w:rsidR="00F0515F" w:rsidRPr="00AC3C0F" w:rsidRDefault="00F0515F" w:rsidP="003C4228">
      <w:pPr>
        <w:rPr>
          <w:lang w:eastAsia="zh-CN"/>
        </w:rPr>
      </w:pPr>
    </w:p>
    <w:p w14:paraId="0E882DB9" w14:textId="1CE43441" w:rsidR="002228BE" w:rsidRPr="008C362F" w:rsidRDefault="002228BE" w:rsidP="002228B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7" w:name="_Toc19106353"/>
      <w:bookmarkStart w:id="228" w:name="_Toc27823166"/>
      <w:bookmarkStart w:id="229" w:name="_Toc36126637"/>
      <w:r>
        <w:rPr>
          <w:rFonts w:ascii="Arial" w:hAnsi="Arial"/>
          <w:i/>
          <w:color w:val="FF0000"/>
          <w:sz w:val="24"/>
          <w:lang w:val="en-US"/>
        </w:rPr>
        <w:t>NEX</w:t>
      </w:r>
      <w:r w:rsidRPr="008C362F">
        <w:rPr>
          <w:rFonts w:ascii="Arial" w:hAnsi="Arial"/>
          <w:i/>
          <w:color w:val="FF0000"/>
          <w:sz w:val="24"/>
          <w:lang w:val="en-US"/>
        </w:rPr>
        <w:t>T CHANGE</w:t>
      </w:r>
    </w:p>
    <w:p w14:paraId="168EE5F9" w14:textId="77777777" w:rsidR="003C4228" w:rsidRPr="00AC3C0F" w:rsidRDefault="003C4228" w:rsidP="003C4228">
      <w:pPr>
        <w:pStyle w:val="3"/>
      </w:pPr>
      <w:bookmarkStart w:id="230" w:name="_Toc19106355"/>
      <w:bookmarkStart w:id="231" w:name="_Toc27823168"/>
      <w:bookmarkStart w:id="232" w:name="_Toc36126639"/>
      <w:bookmarkEnd w:id="227"/>
      <w:bookmarkEnd w:id="228"/>
      <w:bookmarkEnd w:id="229"/>
      <w:r w:rsidRPr="00AC3C0F">
        <w:rPr>
          <w:lang w:eastAsia="zh-CN"/>
        </w:rPr>
        <w:t>7.</w:t>
      </w:r>
      <w:r w:rsidRPr="00AC3C0F">
        <w:t>3.2</w:t>
      </w:r>
      <w:r w:rsidRPr="00AC3C0F">
        <w:tab/>
        <w:t>Nnwdaf_AnalyticsInfo_Request service operation</w:t>
      </w:r>
      <w:bookmarkEnd w:id="230"/>
      <w:bookmarkEnd w:id="231"/>
      <w:bookmarkEnd w:id="232"/>
    </w:p>
    <w:p w14:paraId="03193862" w14:textId="77777777" w:rsidR="003C4228" w:rsidRPr="00AC3C0F" w:rsidRDefault="003C4228" w:rsidP="003C4228">
      <w:pPr>
        <w:rPr>
          <w:b/>
        </w:rPr>
      </w:pPr>
      <w:r w:rsidRPr="00AC3C0F">
        <w:rPr>
          <w:b/>
        </w:rPr>
        <w:t xml:space="preserve">Service operation name: </w:t>
      </w:r>
      <w:r w:rsidRPr="00AC3C0F">
        <w:t>Nnwdaf_AnalyticsInfo_Request.</w:t>
      </w:r>
    </w:p>
    <w:p w14:paraId="7994C08B" w14:textId="77777777" w:rsidR="003C4228" w:rsidRPr="00AC3C0F" w:rsidRDefault="003C4228" w:rsidP="003C4228">
      <w:pPr>
        <w:rPr>
          <w:lang w:eastAsia="zh-CN"/>
        </w:rPr>
      </w:pPr>
      <w:r w:rsidRPr="00AC3C0F">
        <w:rPr>
          <w:b/>
        </w:rPr>
        <w:t xml:space="preserve">Description: </w:t>
      </w:r>
      <w:r w:rsidRPr="00AC3C0F">
        <w:t>the consumer requests NWDAF operator specific analytics.</w:t>
      </w:r>
    </w:p>
    <w:p w14:paraId="5AAB967F" w14:textId="77777777" w:rsidR="003C4228" w:rsidRPr="00AC3C0F" w:rsidRDefault="003C4228" w:rsidP="003C4228">
      <w:pPr>
        <w:rPr>
          <w:lang w:eastAsia="zh-CN"/>
        </w:rPr>
      </w:pPr>
      <w:r w:rsidRPr="00AC3C0F">
        <w:rPr>
          <w:b/>
          <w:lang w:eastAsia="zh-CN"/>
        </w:rPr>
        <w:t>Inputs</w:t>
      </w:r>
      <w:r w:rsidR="000256C9" w:rsidRPr="00AC3C0F">
        <w:rPr>
          <w:b/>
          <w:lang w:eastAsia="zh-CN"/>
        </w:rPr>
        <w:t>,</w:t>
      </w:r>
      <w:r w:rsidRPr="00AC3C0F">
        <w:rPr>
          <w:b/>
          <w:lang w:eastAsia="zh-CN"/>
        </w:rPr>
        <w:t xml:space="preserve"> Requi</w:t>
      </w:r>
      <w:r w:rsidRPr="002228BE">
        <w:rPr>
          <w:b/>
          <w:lang w:eastAsia="zh-CN"/>
        </w:rPr>
        <w:t>red:</w:t>
      </w:r>
      <w:r w:rsidRPr="002228BE">
        <w:rPr>
          <w:lang w:eastAsia="zh-CN"/>
        </w:rPr>
        <w:t xml:space="preserve"> </w:t>
      </w:r>
      <w:r w:rsidR="00D863F9" w:rsidRPr="002228BE">
        <w:rPr>
          <w:lang w:eastAsia="zh-CN"/>
        </w:rPr>
        <w:t xml:space="preserve">(Set of) Analytics ID(s) defined in Table 7.1-2, </w:t>
      </w:r>
      <w:r w:rsidR="00D863F9" w:rsidRPr="002228BE">
        <w:t>Target of Analytics Reporting</w:t>
      </w:r>
      <w:r w:rsidR="00C44EA2" w:rsidRPr="002228BE">
        <w:rPr>
          <w:lang w:eastAsia="zh-CN"/>
        </w:rPr>
        <w:t>,</w:t>
      </w:r>
      <w:r w:rsidR="0080681C" w:rsidRPr="002228BE">
        <w:rPr>
          <w:lang w:eastAsia="zh-CN"/>
        </w:rPr>
        <w:t xml:space="preserve"> Analytics target period</w:t>
      </w:r>
      <w:r w:rsidRPr="002228BE">
        <w:rPr>
          <w:lang w:eastAsia="zh-CN"/>
        </w:rPr>
        <w:t>.</w:t>
      </w:r>
    </w:p>
    <w:p w14:paraId="08969EB3" w14:textId="77777777" w:rsidR="009B5EF8" w:rsidRDefault="009B5EF8" w:rsidP="009B5EF8">
      <w:pPr>
        <w:pStyle w:val="NO"/>
        <w:rPr>
          <w:ins w:id="233" w:author="Nokia" w:date="2020-04-07T09:19:00Z"/>
          <w:lang w:eastAsia="zh-CN"/>
        </w:rPr>
      </w:pPr>
      <w:ins w:id="234" w:author="Nokia" w:date="2020-04-07T09:19:00Z">
        <w:r>
          <w:rPr>
            <w:lang w:eastAsia="zh-CN"/>
          </w:rPr>
          <w:t>NOTE 1:</w:t>
        </w:r>
        <w:r>
          <w:rPr>
            <w:lang w:eastAsia="zh-CN"/>
          </w:rPr>
          <w:tab/>
          <w:t>Target of Analytics Reporting can be provided per individual Analytics ID in a set of Analytics IDs.</w:t>
        </w:r>
      </w:ins>
    </w:p>
    <w:p w14:paraId="03B97C9A" w14:textId="0FC5D360" w:rsidR="003C4228" w:rsidRPr="00AC3C0F" w:rsidRDefault="003C4228" w:rsidP="003C4228">
      <w:pPr>
        <w:rPr>
          <w:lang w:eastAsia="zh-CN"/>
        </w:rPr>
      </w:pPr>
      <w:r w:rsidRPr="00AC3C0F">
        <w:rPr>
          <w:b/>
          <w:lang w:eastAsia="zh-CN"/>
        </w:rPr>
        <w:t xml:space="preserve">Inputs, </w:t>
      </w:r>
      <w:r w:rsidRPr="00F0515F">
        <w:rPr>
          <w:b/>
          <w:lang w:eastAsia="zh-CN"/>
        </w:rPr>
        <w:t>Optional:</w:t>
      </w:r>
      <w:r w:rsidRPr="00F0515F">
        <w:rPr>
          <w:lang w:eastAsia="zh-CN"/>
        </w:rPr>
        <w:t xml:space="preserve"> </w:t>
      </w:r>
      <w:r w:rsidR="007B0B96" w:rsidRPr="00F0515F">
        <w:rPr>
          <w:lang w:eastAsia="zh-CN"/>
        </w:rPr>
        <w:t>Analytics Filter Information, preferred level of accuracy</w:t>
      </w:r>
      <w:r w:rsidR="00C44EA2" w:rsidRPr="00F0515F">
        <w:rPr>
          <w:lang w:eastAsia="zh-CN"/>
        </w:rPr>
        <w:t xml:space="preserve"> of the analytics</w:t>
      </w:r>
      <w:r w:rsidR="007B0B96" w:rsidRPr="00F0515F">
        <w:rPr>
          <w:lang w:eastAsia="zh-CN"/>
        </w:rPr>
        <w:t>, time when analytics information is needed</w:t>
      </w:r>
      <w:ins w:id="235" w:author="Nokia" w:date="2020-04-07T09:45:00Z">
        <w:r w:rsidR="007B1E42" w:rsidRPr="00F0515F">
          <w:t>,</w:t>
        </w:r>
        <w:r w:rsidR="007B1E42" w:rsidRPr="007B1E42">
          <w:t xml:space="preserve"> </w:t>
        </w:r>
      </w:ins>
      <w:ins w:id="236" w:author="hw user" w:date="2020-05-09T14:39:00Z">
        <w:r w:rsidR="00373115" w:rsidRPr="00967DA1">
          <w:rPr>
            <w:highlight w:val="yellow"/>
          </w:rPr>
          <w:t>Analytics Reporting Information (i.e.</w:t>
        </w:r>
        <w:r w:rsidR="00373115">
          <w:t xml:space="preserve"> </w:t>
        </w:r>
      </w:ins>
      <w:ins w:id="237" w:author="Nokia" w:date="2020-04-07T09:45:00Z">
        <w:r w:rsidR="007B1E42" w:rsidRPr="007B1E42">
          <w:t>Maximum number of objects</w:t>
        </w:r>
      </w:ins>
      <w:ins w:id="238" w:author="Merge with S2-2002747" w:date="2020-04-16T09:18:00Z">
        <w:r w:rsidR="00A22FB0" w:rsidRPr="00A22FB0">
          <w:rPr>
            <w:lang w:eastAsia="zh-CN"/>
          </w:rPr>
          <w:t xml:space="preserve"> </w:t>
        </w:r>
        <w:r w:rsidR="00A22FB0">
          <w:rPr>
            <w:lang w:eastAsia="zh-CN"/>
          </w:rPr>
          <w:t>requested (max)</w:t>
        </w:r>
      </w:ins>
      <w:ins w:id="239" w:author="Nokia" w:date="2020-04-07T09:45:00Z">
        <w:r w:rsidR="007B1E42" w:rsidRPr="007B1E42">
          <w:t>, Maximum number of SUPIs</w:t>
        </w:r>
      </w:ins>
      <w:ins w:id="240" w:author="Merge with S2-2002747" w:date="2020-04-16T09:19:00Z">
        <w:r w:rsidR="00A22FB0" w:rsidRPr="00A22FB0">
          <w:rPr>
            <w:lang w:eastAsia="zh-CN"/>
          </w:rPr>
          <w:t xml:space="preserve"> </w:t>
        </w:r>
        <w:r w:rsidR="00A22FB0">
          <w:rPr>
            <w:lang w:eastAsia="zh-CN"/>
          </w:rPr>
          <w:t>requested (SUPImax)</w:t>
        </w:r>
      </w:ins>
      <w:ins w:id="241" w:author="hw user" w:date="2020-05-09T14:40:00Z">
        <w:r w:rsidR="00373115" w:rsidRPr="004E1FCE">
          <w:rPr>
            <w:highlight w:val="yellow"/>
            <w:lang w:eastAsia="zh-CN"/>
            <w:rPrChange w:id="242" w:author="hw user" w:date="2020-05-09T14:40:00Z">
              <w:rPr>
                <w:lang w:eastAsia="zh-CN"/>
              </w:rPr>
            </w:rPrChange>
          </w:rPr>
          <w:t>)</w:t>
        </w:r>
      </w:ins>
      <w:r w:rsidRPr="007B1E42">
        <w:rPr>
          <w:lang w:eastAsia="zh-CN"/>
        </w:rPr>
        <w:t>.</w:t>
      </w:r>
    </w:p>
    <w:p w14:paraId="2C0822DA" w14:textId="0ED66C84" w:rsidR="009B5EF8" w:rsidRDefault="009B5EF8" w:rsidP="009B5EF8">
      <w:pPr>
        <w:pStyle w:val="NO"/>
        <w:rPr>
          <w:ins w:id="243" w:author="Nokia" w:date="2020-04-07T09:19:00Z"/>
          <w:lang w:eastAsia="zh-CN"/>
        </w:rPr>
      </w:pPr>
      <w:ins w:id="244" w:author="Nokia" w:date="2020-04-07T09:19:00Z">
        <w:r>
          <w:rPr>
            <w:lang w:eastAsia="zh-CN"/>
          </w:rPr>
          <w:t>NOTE 2:</w:t>
        </w:r>
        <w:r>
          <w:rPr>
            <w:lang w:eastAsia="zh-CN"/>
          </w:rPr>
          <w:tab/>
          <w:t>Analytics Filter Information</w:t>
        </w:r>
      </w:ins>
      <w:ins w:id="245" w:author="Nokia" w:date="2020-04-07T09:56:00Z">
        <w:r w:rsidR="00BF16AA">
          <w:rPr>
            <w:lang w:eastAsia="zh-CN"/>
          </w:rPr>
          <w:t>,</w:t>
        </w:r>
        <w:r w:rsidR="00BF16AA" w:rsidRPr="00BF16AA">
          <w:t xml:space="preserve"> </w:t>
        </w:r>
      </w:ins>
      <w:ins w:id="246" w:author="hw user" w:date="2020-05-09T14:40:00Z">
        <w:r w:rsidR="004E1FCE" w:rsidRPr="00967DA1">
          <w:rPr>
            <w:highlight w:val="yellow"/>
          </w:rPr>
          <w:t>Analytics Reporting Information (i.e.</w:t>
        </w:r>
        <w:r w:rsidR="004E1FCE">
          <w:t xml:space="preserve"> </w:t>
        </w:r>
      </w:ins>
      <w:ins w:id="247" w:author="Nokia" w:date="2020-04-07T09:56:00Z">
        <w:r w:rsidR="00BF16AA" w:rsidRPr="007B1E42">
          <w:t>Maximum number of objects</w:t>
        </w:r>
      </w:ins>
      <w:ins w:id="248" w:author="Nokia" w:date="2020-04-07T09:57:00Z">
        <w:r w:rsidR="00BF16AA">
          <w:t xml:space="preserve"> </w:t>
        </w:r>
      </w:ins>
      <w:ins w:id="249" w:author="Merge with S2-2002747" w:date="2020-04-16T09:18:00Z">
        <w:r w:rsidR="00A22FB0">
          <w:rPr>
            <w:lang w:eastAsia="zh-CN"/>
          </w:rPr>
          <w:t xml:space="preserve">requested (max) </w:t>
        </w:r>
      </w:ins>
      <w:ins w:id="250" w:author="Nokia" w:date="2020-04-07T09:57:00Z">
        <w:r w:rsidR="00BF16AA">
          <w:t>and</w:t>
        </w:r>
      </w:ins>
      <w:ins w:id="251" w:author="Nokia" w:date="2020-04-07T09:56:00Z">
        <w:r w:rsidR="00BF16AA" w:rsidRPr="007B1E42">
          <w:t xml:space="preserve"> Maximum number of SUPIs</w:t>
        </w:r>
      </w:ins>
      <w:ins w:id="252" w:author="Nokia" w:date="2020-04-07T09:19:00Z">
        <w:r>
          <w:rPr>
            <w:lang w:eastAsia="zh-CN"/>
          </w:rPr>
          <w:t xml:space="preserve"> </w:t>
        </w:r>
      </w:ins>
      <w:ins w:id="253" w:author="Merge with S2-2002747" w:date="2020-04-16T09:19:00Z">
        <w:r w:rsidR="00A22FB0">
          <w:rPr>
            <w:lang w:eastAsia="zh-CN"/>
          </w:rPr>
          <w:t>requested (SUPImax)</w:t>
        </w:r>
      </w:ins>
      <w:ins w:id="254" w:author="hw user" w:date="2020-05-09T14:41:00Z">
        <w:r w:rsidR="004E1FCE" w:rsidRPr="004E1FCE">
          <w:rPr>
            <w:highlight w:val="yellow"/>
            <w:lang w:eastAsia="zh-CN"/>
            <w:rPrChange w:id="255" w:author="hw user" w:date="2020-05-09T14:41:00Z">
              <w:rPr>
                <w:lang w:eastAsia="zh-CN"/>
              </w:rPr>
            </w:rPrChange>
          </w:rPr>
          <w:t>)</w:t>
        </w:r>
      </w:ins>
      <w:ins w:id="256" w:author="Merge with S2-2002747" w:date="2020-04-16T09:19:00Z">
        <w:r w:rsidR="00A22FB0">
          <w:rPr>
            <w:lang w:eastAsia="zh-CN"/>
          </w:rPr>
          <w:t xml:space="preserve"> </w:t>
        </w:r>
      </w:ins>
      <w:ins w:id="257" w:author="Nokia" w:date="2020-04-07T09:19:00Z">
        <w:r>
          <w:rPr>
            <w:lang w:eastAsia="zh-CN"/>
          </w:rPr>
          <w:t>can be provided per individual Analytics ID in a set of Analytics IDs.</w:t>
        </w:r>
      </w:ins>
    </w:p>
    <w:p w14:paraId="7DEDDA16" w14:textId="77777777" w:rsidR="003C4228" w:rsidRPr="00F471DF" w:rsidRDefault="003C4228" w:rsidP="003C4228">
      <w:pPr>
        <w:rPr>
          <w:lang w:eastAsia="zh-CN"/>
        </w:rPr>
      </w:pPr>
      <w:r w:rsidRPr="00AC3C0F">
        <w:rPr>
          <w:b/>
          <w:lang w:eastAsia="zh-CN"/>
        </w:rPr>
        <w:t>Outputs</w:t>
      </w:r>
      <w:r w:rsidR="000256C9" w:rsidRPr="00AC3C0F">
        <w:rPr>
          <w:b/>
          <w:lang w:eastAsia="zh-CN"/>
        </w:rPr>
        <w:t>,</w:t>
      </w:r>
      <w:r w:rsidRPr="00AC3C0F">
        <w:rPr>
          <w:b/>
          <w:lang w:eastAsia="zh-CN"/>
        </w:rPr>
        <w:t xml:space="preserve"> Required</w:t>
      </w:r>
      <w:r w:rsidRPr="00F471DF">
        <w:rPr>
          <w:b/>
          <w:lang w:eastAsia="zh-CN"/>
        </w:rPr>
        <w:t>:</w:t>
      </w:r>
      <w:r w:rsidRPr="00F471DF">
        <w:rPr>
          <w:lang w:eastAsia="zh-CN"/>
        </w:rPr>
        <w:t xml:space="preserve"> </w:t>
      </w:r>
      <w:r w:rsidR="001E0BE7" w:rsidRPr="00F471DF">
        <w:rPr>
          <w:bCs/>
          <w:lang w:eastAsia="zh-CN"/>
        </w:rPr>
        <w:t>Set of</w:t>
      </w:r>
      <w:r w:rsidR="001E0BE7" w:rsidRPr="00F471DF">
        <w:rPr>
          <w:lang w:eastAsia="zh-CN"/>
        </w:rPr>
        <w:t xml:space="preserve"> the tuple (Analytics ID, Analytics specific parameters)</w:t>
      </w:r>
      <w:r w:rsidRPr="00F471DF">
        <w:rPr>
          <w:lang w:eastAsia="zh-CN"/>
        </w:rPr>
        <w:t>.</w:t>
      </w:r>
    </w:p>
    <w:p w14:paraId="28D47C66" w14:textId="7C0194A2" w:rsidR="003C4228" w:rsidRPr="00AC3C0F" w:rsidRDefault="003C4228" w:rsidP="003C4228">
      <w:r w:rsidRPr="00F471DF">
        <w:rPr>
          <w:b/>
        </w:rPr>
        <w:t xml:space="preserve">Outputs, Optional: </w:t>
      </w:r>
      <w:r w:rsidR="00125CE5" w:rsidRPr="00F471DF">
        <w:rPr>
          <w:lang w:eastAsia="zh-CN"/>
        </w:rPr>
        <w:t xml:space="preserve">Timestamp </w:t>
      </w:r>
      <w:del w:id="258" w:author="Nokia" w:date="2020-04-07T09:36:00Z">
        <w:r w:rsidR="00125CE5" w:rsidRPr="00F471DF" w:rsidDel="00885ACD">
          <w:rPr>
            <w:lang w:eastAsia="zh-CN"/>
          </w:rPr>
          <w:delText>for the</w:delText>
        </w:r>
      </w:del>
      <w:ins w:id="259" w:author="Nokia" w:date="2020-04-07T09:36:00Z">
        <w:r w:rsidR="00885ACD" w:rsidRPr="00F471DF">
          <w:rPr>
            <w:lang w:eastAsia="zh-CN"/>
          </w:rPr>
          <w:t>of</w:t>
        </w:r>
      </w:ins>
      <w:r w:rsidR="00125CE5" w:rsidRPr="00F471DF">
        <w:rPr>
          <w:lang w:eastAsia="zh-CN"/>
        </w:rPr>
        <w:t xml:space="preserve"> analytics </w:t>
      </w:r>
      <w:del w:id="260" w:author="Nokia" w:date="2020-04-07T09:37:00Z">
        <w:r w:rsidR="00125CE5" w:rsidRPr="00F471DF" w:rsidDel="00885ACD">
          <w:rPr>
            <w:lang w:eastAsia="zh-CN"/>
          </w:rPr>
          <w:delText>information</w:delText>
        </w:r>
      </w:del>
      <w:ins w:id="261" w:author="Nokia" w:date="2020-04-07T09:37:00Z">
        <w:r w:rsidR="00885ACD" w:rsidRPr="00F471DF">
          <w:rPr>
            <w:lang w:eastAsia="zh-CN"/>
          </w:rPr>
          <w:t>generation</w:t>
        </w:r>
      </w:ins>
      <w:r w:rsidR="00125CE5" w:rsidRPr="00F471DF">
        <w:rPr>
          <w:lang w:eastAsia="zh-CN"/>
        </w:rPr>
        <w:t xml:space="preserve">, </w:t>
      </w:r>
      <w:ins w:id="262" w:author="Nokia" w:date="2020-04-07T09:38:00Z">
        <w:r w:rsidR="00885ACD" w:rsidRPr="00F471DF">
          <w:rPr>
            <w:lang w:eastAsia="zh-CN"/>
          </w:rPr>
          <w:t xml:space="preserve">validity period, </w:t>
        </w:r>
      </w:ins>
      <w:r w:rsidR="00125CE5" w:rsidRPr="00F471DF">
        <w:rPr>
          <w:lang w:eastAsia="zh-CN"/>
        </w:rPr>
        <w:t>probability assertion</w:t>
      </w:r>
      <w:r w:rsidRPr="00F471DF">
        <w:t>.</w:t>
      </w:r>
    </w:p>
    <w:p w14:paraId="7AB51903" w14:textId="3C0B260D" w:rsidR="007728D0" w:rsidRDefault="007728D0" w:rsidP="007728D0">
      <w:pPr>
        <w:pStyle w:val="NO"/>
        <w:rPr>
          <w:ins w:id="263" w:author="Nokia" w:date="2020-04-07T09:42:00Z"/>
        </w:rPr>
      </w:pPr>
      <w:bookmarkStart w:id="264" w:name="historyclause"/>
      <w:r>
        <w:t>NOTE</w:t>
      </w:r>
      <w:ins w:id="265" w:author="Nokia" w:date="2020-04-07T09:42:00Z">
        <w:r w:rsidR="00B92411">
          <w:t> 3</w:t>
        </w:r>
      </w:ins>
      <w:r>
        <w:t>:</w:t>
      </w:r>
      <w:r>
        <w:tab/>
        <w:t>Some NWDAF output analytics already include confidence of predictions, which provides the same information as probability assertion.</w:t>
      </w:r>
    </w:p>
    <w:p w14:paraId="04323970" w14:textId="5A406781" w:rsidR="00B92411" w:rsidRPr="00036ABE" w:rsidRDefault="00B92411" w:rsidP="00B92411">
      <w:pPr>
        <w:pStyle w:val="NO"/>
        <w:rPr>
          <w:ins w:id="266" w:author="Nokia" w:date="2020-04-07T09:42:00Z"/>
        </w:rPr>
      </w:pPr>
      <w:ins w:id="267" w:author="Nokia" w:date="2020-04-07T09:42:00Z">
        <w:r>
          <w:t>NOTE 4:</w:t>
        </w:r>
        <w:r>
          <w:tab/>
          <w:t>Validity period can also be provided as part of Analytics specific parameters for some NWDAF output analytics.</w:t>
        </w:r>
      </w:ins>
    </w:p>
    <w:p w14:paraId="6988207C" w14:textId="77777777" w:rsidR="009B5EF8" w:rsidRDefault="009B5EF8" w:rsidP="009B5EF8">
      <w:pPr>
        <w:rPr>
          <w:noProof/>
        </w:rPr>
      </w:pPr>
    </w:p>
    <w:p w14:paraId="265324FE" w14:textId="77777777" w:rsidR="009B5EF8" w:rsidRPr="008C362F" w:rsidRDefault="009B5EF8" w:rsidP="009B5E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bookmarkEnd w:id="264"/>
    <w:p w14:paraId="27E5EBBD" w14:textId="77777777" w:rsidR="009B5EF8" w:rsidRDefault="009B5EF8" w:rsidP="009B5EF8">
      <w:pPr>
        <w:pStyle w:val="NO"/>
        <w:ind w:left="0" w:firstLine="0"/>
      </w:pPr>
    </w:p>
    <w:sectPr w:rsidR="009B5EF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CDB04" w14:textId="77777777" w:rsidR="00A864CE" w:rsidRDefault="00A864CE">
      <w:r>
        <w:separator/>
      </w:r>
    </w:p>
  </w:endnote>
  <w:endnote w:type="continuationSeparator" w:id="0">
    <w:p w14:paraId="597ED22C" w14:textId="77777777" w:rsidR="00A864CE" w:rsidRDefault="00A8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8A37A" w14:textId="77777777" w:rsidR="003D717F" w:rsidRDefault="003D71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3BC62" w14:textId="77777777" w:rsidR="00A864CE" w:rsidRDefault="00A864CE">
      <w:r>
        <w:separator/>
      </w:r>
    </w:p>
  </w:footnote>
  <w:footnote w:type="continuationSeparator" w:id="0">
    <w:p w14:paraId="56C77F45" w14:textId="77777777" w:rsidR="00A864CE" w:rsidRDefault="00A86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1B5F5" w14:textId="77777777" w:rsidR="009B5EF8" w:rsidRDefault="009B5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12AD7" w14:textId="77777777"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6A89">
      <w:rPr>
        <w:rFonts w:ascii="Arial" w:hAnsi="Arial" w:cs="Arial"/>
        <w:b/>
        <w:noProof/>
        <w:sz w:val="18"/>
        <w:szCs w:val="18"/>
      </w:rPr>
      <w:t>19</w:t>
    </w:r>
    <w:r>
      <w:rPr>
        <w:rFonts w:ascii="Arial" w:hAnsi="Arial" w:cs="Arial"/>
        <w:b/>
        <w:sz w:val="18"/>
        <w:szCs w:val="18"/>
      </w:rPr>
      <w:fldChar w:fldCharType="end"/>
    </w:r>
  </w:p>
  <w:p w14:paraId="1B8534B4" w14:textId="77777777" w:rsidR="003D717F" w:rsidRDefault="003D717F">
    <w:pPr>
      <w:pStyle w:val="a3"/>
    </w:pPr>
  </w:p>
  <w:p w14:paraId="12439B58" w14:textId="77777777" w:rsidR="00C34BA2" w:rsidRDefault="00C34B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Merge with S2-2002747">
    <w15:presenceInfo w15:providerId="None" w15:userId="Merge with S2-200274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DB"/>
    <w:rsid w:val="00000C81"/>
    <w:rsid w:val="000013D4"/>
    <w:rsid w:val="0000144F"/>
    <w:rsid w:val="000025D4"/>
    <w:rsid w:val="00003BC4"/>
    <w:rsid w:val="00003EEA"/>
    <w:rsid w:val="00006C9D"/>
    <w:rsid w:val="00007C9F"/>
    <w:rsid w:val="0001045A"/>
    <w:rsid w:val="000123CE"/>
    <w:rsid w:val="00014022"/>
    <w:rsid w:val="00020400"/>
    <w:rsid w:val="00021B34"/>
    <w:rsid w:val="00024169"/>
    <w:rsid w:val="000256C9"/>
    <w:rsid w:val="0002735D"/>
    <w:rsid w:val="00030D5B"/>
    <w:rsid w:val="000313A1"/>
    <w:rsid w:val="0003160D"/>
    <w:rsid w:val="000321C6"/>
    <w:rsid w:val="00033397"/>
    <w:rsid w:val="0003447C"/>
    <w:rsid w:val="0003478D"/>
    <w:rsid w:val="0003567A"/>
    <w:rsid w:val="00035825"/>
    <w:rsid w:val="00036ABE"/>
    <w:rsid w:val="00037828"/>
    <w:rsid w:val="00037A30"/>
    <w:rsid w:val="00040095"/>
    <w:rsid w:val="000410E8"/>
    <w:rsid w:val="0004119E"/>
    <w:rsid w:val="00042125"/>
    <w:rsid w:val="000459A6"/>
    <w:rsid w:val="000470E7"/>
    <w:rsid w:val="0004710C"/>
    <w:rsid w:val="00050344"/>
    <w:rsid w:val="00050611"/>
    <w:rsid w:val="00051834"/>
    <w:rsid w:val="00051D00"/>
    <w:rsid w:val="000537BA"/>
    <w:rsid w:val="00054585"/>
    <w:rsid w:val="00054A22"/>
    <w:rsid w:val="000571C4"/>
    <w:rsid w:val="00057A01"/>
    <w:rsid w:val="0006055B"/>
    <w:rsid w:val="00061AAB"/>
    <w:rsid w:val="00063D1B"/>
    <w:rsid w:val="00064FB9"/>
    <w:rsid w:val="000655A6"/>
    <w:rsid w:val="00065847"/>
    <w:rsid w:val="000722F6"/>
    <w:rsid w:val="000723CB"/>
    <w:rsid w:val="00075B7B"/>
    <w:rsid w:val="00080512"/>
    <w:rsid w:val="00080F02"/>
    <w:rsid w:val="00081000"/>
    <w:rsid w:val="0008403D"/>
    <w:rsid w:val="000859D0"/>
    <w:rsid w:val="00085CB9"/>
    <w:rsid w:val="0008718A"/>
    <w:rsid w:val="00087423"/>
    <w:rsid w:val="000875B2"/>
    <w:rsid w:val="000930F0"/>
    <w:rsid w:val="0009331D"/>
    <w:rsid w:val="0009480C"/>
    <w:rsid w:val="00097058"/>
    <w:rsid w:val="000A09B6"/>
    <w:rsid w:val="000A0AD9"/>
    <w:rsid w:val="000A2EB9"/>
    <w:rsid w:val="000A31E7"/>
    <w:rsid w:val="000A3655"/>
    <w:rsid w:val="000A501D"/>
    <w:rsid w:val="000A7605"/>
    <w:rsid w:val="000B033B"/>
    <w:rsid w:val="000B103A"/>
    <w:rsid w:val="000B1359"/>
    <w:rsid w:val="000B158A"/>
    <w:rsid w:val="000B2528"/>
    <w:rsid w:val="000B27BB"/>
    <w:rsid w:val="000B3305"/>
    <w:rsid w:val="000B6C3D"/>
    <w:rsid w:val="000C1866"/>
    <w:rsid w:val="000C2103"/>
    <w:rsid w:val="000C512F"/>
    <w:rsid w:val="000C5A5C"/>
    <w:rsid w:val="000C6CF0"/>
    <w:rsid w:val="000D0731"/>
    <w:rsid w:val="000D2C6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40A0"/>
    <w:rsid w:val="00116316"/>
    <w:rsid w:val="00117980"/>
    <w:rsid w:val="00123DDA"/>
    <w:rsid w:val="0012404E"/>
    <w:rsid w:val="00125080"/>
    <w:rsid w:val="00125671"/>
    <w:rsid w:val="00125CE5"/>
    <w:rsid w:val="00125E6C"/>
    <w:rsid w:val="001302A6"/>
    <w:rsid w:val="001306D0"/>
    <w:rsid w:val="001332ED"/>
    <w:rsid w:val="00133F57"/>
    <w:rsid w:val="00134BEF"/>
    <w:rsid w:val="001352DF"/>
    <w:rsid w:val="00136BDD"/>
    <w:rsid w:val="0014134D"/>
    <w:rsid w:val="00141BDC"/>
    <w:rsid w:val="0014262E"/>
    <w:rsid w:val="00143ECB"/>
    <w:rsid w:val="00147FAE"/>
    <w:rsid w:val="00151286"/>
    <w:rsid w:val="00154240"/>
    <w:rsid w:val="00156339"/>
    <w:rsid w:val="001565F0"/>
    <w:rsid w:val="001569D5"/>
    <w:rsid w:val="00156B2E"/>
    <w:rsid w:val="001608A7"/>
    <w:rsid w:val="00162811"/>
    <w:rsid w:val="001633D1"/>
    <w:rsid w:val="00166711"/>
    <w:rsid w:val="00167775"/>
    <w:rsid w:val="00167940"/>
    <w:rsid w:val="00171482"/>
    <w:rsid w:val="00173883"/>
    <w:rsid w:val="001741EC"/>
    <w:rsid w:val="001761EE"/>
    <w:rsid w:val="00176877"/>
    <w:rsid w:val="00180031"/>
    <w:rsid w:val="00184B78"/>
    <w:rsid w:val="00184E34"/>
    <w:rsid w:val="00185B6C"/>
    <w:rsid w:val="001877A0"/>
    <w:rsid w:val="001905CB"/>
    <w:rsid w:val="0019174E"/>
    <w:rsid w:val="00191B9B"/>
    <w:rsid w:val="001921FC"/>
    <w:rsid w:val="00196DA0"/>
    <w:rsid w:val="001A155A"/>
    <w:rsid w:val="001A33A4"/>
    <w:rsid w:val="001A5260"/>
    <w:rsid w:val="001B0C7E"/>
    <w:rsid w:val="001B1098"/>
    <w:rsid w:val="001B33DE"/>
    <w:rsid w:val="001B452C"/>
    <w:rsid w:val="001B4585"/>
    <w:rsid w:val="001B64D8"/>
    <w:rsid w:val="001B6560"/>
    <w:rsid w:val="001B7921"/>
    <w:rsid w:val="001C1BA5"/>
    <w:rsid w:val="001C2F98"/>
    <w:rsid w:val="001C47B3"/>
    <w:rsid w:val="001C5946"/>
    <w:rsid w:val="001D02C2"/>
    <w:rsid w:val="001D083D"/>
    <w:rsid w:val="001D1761"/>
    <w:rsid w:val="001D2793"/>
    <w:rsid w:val="001D5A6E"/>
    <w:rsid w:val="001D76B0"/>
    <w:rsid w:val="001E0BE7"/>
    <w:rsid w:val="001E37CE"/>
    <w:rsid w:val="001E4B9D"/>
    <w:rsid w:val="001E61CD"/>
    <w:rsid w:val="001E6DB8"/>
    <w:rsid w:val="001E71C6"/>
    <w:rsid w:val="001F168B"/>
    <w:rsid w:val="001F34E1"/>
    <w:rsid w:val="00202167"/>
    <w:rsid w:val="00204C5F"/>
    <w:rsid w:val="0020548C"/>
    <w:rsid w:val="0020781B"/>
    <w:rsid w:val="00212F37"/>
    <w:rsid w:val="002137B5"/>
    <w:rsid w:val="00213D02"/>
    <w:rsid w:val="00215E4A"/>
    <w:rsid w:val="00216E3D"/>
    <w:rsid w:val="002211B1"/>
    <w:rsid w:val="00221E03"/>
    <w:rsid w:val="002228BE"/>
    <w:rsid w:val="002347A2"/>
    <w:rsid w:val="00235901"/>
    <w:rsid w:val="00241EB7"/>
    <w:rsid w:val="00243C99"/>
    <w:rsid w:val="00245DE0"/>
    <w:rsid w:val="0025010F"/>
    <w:rsid w:val="00250273"/>
    <w:rsid w:val="00250D76"/>
    <w:rsid w:val="00251063"/>
    <w:rsid w:val="002512AE"/>
    <w:rsid w:val="00251C3E"/>
    <w:rsid w:val="00254D18"/>
    <w:rsid w:val="00255E06"/>
    <w:rsid w:val="00256005"/>
    <w:rsid w:val="00256655"/>
    <w:rsid w:val="00256E4F"/>
    <w:rsid w:val="00260863"/>
    <w:rsid w:val="00261639"/>
    <w:rsid w:val="002618CC"/>
    <w:rsid w:val="00262247"/>
    <w:rsid w:val="0026296B"/>
    <w:rsid w:val="002643E8"/>
    <w:rsid w:val="00265A50"/>
    <w:rsid w:val="00267A10"/>
    <w:rsid w:val="0027181F"/>
    <w:rsid w:val="00272870"/>
    <w:rsid w:val="00273082"/>
    <w:rsid w:val="00275C9E"/>
    <w:rsid w:val="002817B5"/>
    <w:rsid w:val="002819D3"/>
    <w:rsid w:val="00282751"/>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E772D"/>
    <w:rsid w:val="002F2896"/>
    <w:rsid w:val="002F2E0D"/>
    <w:rsid w:val="002F2FE0"/>
    <w:rsid w:val="002F5DD6"/>
    <w:rsid w:val="003012EA"/>
    <w:rsid w:val="003015CA"/>
    <w:rsid w:val="003015CB"/>
    <w:rsid w:val="003019FF"/>
    <w:rsid w:val="00301B8F"/>
    <w:rsid w:val="003029FF"/>
    <w:rsid w:val="0030359B"/>
    <w:rsid w:val="00304DFC"/>
    <w:rsid w:val="00306D8F"/>
    <w:rsid w:val="003070EF"/>
    <w:rsid w:val="00310D68"/>
    <w:rsid w:val="003110C2"/>
    <w:rsid w:val="00311C9B"/>
    <w:rsid w:val="00314FEE"/>
    <w:rsid w:val="00315223"/>
    <w:rsid w:val="003172DC"/>
    <w:rsid w:val="00322F67"/>
    <w:rsid w:val="00326556"/>
    <w:rsid w:val="003334E6"/>
    <w:rsid w:val="0033361A"/>
    <w:rsid w:val="00334464"/>
    <w:rsid w:val="00335770"/>
    <w:rsid w:val="00337C60"/>
    <w:rsid w:val="003410AE"/>
    <w:rsid w:val="003411E3"/>
    <w:rsid w:val="00341B4C"/>
    <w:rsid w:val="003429A3"/>
    <w:rsid w:val="00347D5B"/>
    <w:rsid w:val="00350803"/>
    <w:rsid w:val="0035148F"/>
    <w:rsid w:val="00351495"/>
    <w:rsid w:val="00351D46"/>
    <w:rsid w:val="00353535"/>
    <w:rsid w:val="0035462D"/>
    <w:rsid w:val="00357BAE"/>
    <w:rsid w:val="00357E16"/>
    <w:rsid w:val="00357FCE"/>
    <w:rsid w:val="00363DB9"/>
    <w:rsid w:val="00364620"/>
    <w:rsid w:val="003662D7"/>
    <w:rsid w:val="00366F0F"/>
    <w:rsid w:val="00370322"/>
    <w:rsid w:val="00370E47"/>
    <w:rsid w:val="003712DC"/>
    <w:rsid w:val="0037166D"/>
    <w:rsid w:val="00373115"/>
    <w:rsid w:val="003731E7"/>
    <w:rsid w:val="00374126"/>
    <w:rsid w:val="00374360"/>
    <w:rsid w:val="003750B9"/>
    <w:rsid w:val="003754C6"/>
    <w:rsid w:val="003760A0"/>
    <w:rsid w:val="00376742"/>
    <w:rsid w:val="00376CDE"/>
    <w:rsid w:val="00376F4F"/>
    <w:rsid w:val="00386600"/>
    <w:rsid w:val="0039393E"/>
    <w:rsid w:val="0039575E"/>
    <w:rsid w:val="003961C8"/>
    <w:rsid w:val="003962C4"/>
    <w:rsid w:val="00397A36"/>
    <w:rsid w:val="003A16D9"/>
    <w:rsid w:val="003A3885"/>
    <w:rsid w:val="003A3DF9"/>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6F75"/>
    <w:rsid w:val="003C701F"/>
    <w:rsid w:val="003D0651"/>
    <w:rsid w:val="003D243C"/>
    <w:rsid w:val="003D2C10"/>
    <w:rsid w:val="003D53BD"/>
    <w:rsid w:val="003D5BCE"/>
    <w:rsid w:val="003D7124"/>
    <w:rsid w:val="003D717F"/>
    <w:rsid w:val="003E0683"/>
    <w:rsid w:val="003E06A8"/>
    <w:rsid w:val="003E4459"/>
    <w:rsid w:val="003E4811"/>
    <w:rsid w:val="003E5B25"/>
    <w:rsid w:val="003E5E1A"/>
    <w:rsid w:val="003F0288"/>
    <w:rsid w:val="003F191B"/>
    <w:rsid w:val="003F2E06"/>
    <w:rsid w:val="003F54EB"/>
    <w:rsid w:val="003F7764"/>
    <w:rsid w:val="00400686"/>
    <w:rsid w:val="004009A7"/>
    <w:rsid w:val="00404870"/>
    <w:rsid w:val="00404DA6"/>
    <w:rsid w:val="00407EE0"/>
    <w:rsid w:val="00410F27"/>
    <w:rsid w:val="00413096"/>
    <w:rsid w:val="00413437"/>
    <w:rsid w:val="00414D96"/>
    <w:rsid w:val="00417C07"/>
    <w:rsid w:val="00417DED"/>
    <w:rsid w:val="004208F0"/>
    <w:rsid w:val="00420C32"/>
    <w:rsid w:val="00421C9B"/>
    <w:rsid w:val="00422DCC"/>
    <w:rsid w:val="0042772C"/>
    <w:rsid w:val="00433325"/>
    <w:rsid w:val="00434A54"/>
    <w:rsid w:val="00435825"/>
    <w:rsid w:val="00437742"/>
    <w:rsid w:val="00440F85"/>
    <w:rsid w:val="004410DA"/>
    <w:rsid w:val="004412D7"/>
    <w:rsid w:val="00443959"/>
    <w:rsid w:val="00444D1C"/>
    <w:rsid w:val="004450AD"/>
    <w:rsid w:val="00445219"/>
    <w:rsid w:val="0044732A"/>
    <w:rsid w:val="004478D7"/>
    <w:rsid w:val="00447E84"/>
    <w:rsid w:val="004509DC"/>
    <w:rsid w:val="00450EE1"/>
    <w:rsid w:val="00451124"/>
    <w:rsid w:val="004512FF"/>
    <w:rsid w:val="00454A34"/>
    <w:rsid w:val="0045549B"/>
    <w:rsid w:val="0045797B"/>
    <w:rsid w:val="00462696"/>
    <w:rsid w:val="00462749"/>
    <w:rsid w:val="004635D1"/>
    <w:rsid w:val="004705B1"/>
    <w:rsid w:val="0047098F"/>
    <w:rsid w:val="00472F66"/>
    <w:rsid w:val="0047540A"/>
    <w:rsid w:val="00475FE4"/>
    <w:rsid w:val="004767A1"/>
    <w:rsid w:val="0048024C"/>
    <w:rsid w:val="004809DD"/>
    <w:rsid w:val="00480F55"/>
    <w:rsid w:val="0048111E"/>
    <w:rsid w:val="00481AD1"/>
    <w:rsid w:val="00484183"/>
    <w:rsid w:val="00487A2B"/>
    <w:rsid w:val="00487D49"/>
    <w:rsid w:val="004934ED"/>
    <w:rsid w:val="0049388B"/>
    <w:rsid w:val="00494381"/>
    <w:rsid w:val="0049554E"/>
    <w:rsid w:val="00495A0B"/>
    <w:rsid w:val="00496819"/>
    <w:rsid w:val="00496D72"/>
    <w:rsid w:val="004A6DC1"/>
    <w:rsid w:val="004A7317"/>
    <w:rsid w:val="004A742D"/>
    <w:rsid w:val="004A7FE4"/>
    <w:rsid w:val="004C1FB6"/>
    <w:rsid w:val="004C4C08"/>
    <w:rsid w:val="004C4FE0"/>
    <w:rsid w:val="004C56A2"/>
    <w:rsid w:val="004C5730"/>
    <w:rsid w:val="004D2E27"/>
    <w:rsid w:val="004D3578"/>
    <w:rsid w:val="004D38C0"/>
    <w:rsid w:val="004D6A06"/>
    <w:rsid w:val="004E051A"/>
    <w:rsid w:val="004E14FF"/>
    <w:rsid w:val="004E1FCE"/>
    <w:rsid w:val="004E213A"/>
    <w:rsid w:val="004E2D8C"/>
    <w:rsid w:val="004E345E"/>
    <w:rsid w:val="004E382D"/>
    <w:rsid w:val="004E47B2"/>
    <w:rsid w:val="004E5F3A"/>
    <w:rsid w:val="004E73D0"/>
    <w:rsid w:val="004F0159"/>
    <w:rsid w:val="004F1383"/>
    <w:rsid w:val="004F20BC"/>
    <w:rsid w:val="004F289A"/>
    <w:rsid w:val="004F2EFC"/>
    <w:rsid w:val="004F2F1D"/>
    <w:rsid w:val="004F303A"/>
    <w:rsid w:val="004F3CE6"/>
    <w:rsid w:val="004F56C4"/>
    <w:rsid w:val="004F74A1"/>
    <w:rsid w:val="004F7BA9"/>
    <w:rsid w:val="00500F20"/>
    <w:rsid w:val="005022EC"/>
    <w:rsid w:val="00502844"/>
    <w:rsid w:val="005045C4"/>
    <w:rsid w:val="005070C6"/>
    <w:rsid w:val="005114DE"/>
    <w:rsid w:val="00514380"/>
    <w:rsid w:val="005161EA"/>
    <w:rsid w:val="00521D7C"/>
    <w:rsid w:val="00522D88"/>
    <w:rsid w:val="0052353C"/>
    <w:rsid w:val="005250DF"/>
    <w:rsid w:val="00526BEE"/>
    <w:rsid w:val="00526CEE"/>
    <w:rsid w:val="00527EA0"/>
    <w:rsid w:val="00530B3F"/>
    <w:rsid w:val="00530FF9"/>
    <w:rsid w:val="005353FA"/>
    <w:rsid w:val="00535CAC"/>
    <w:rsid w:val="005370AD"/>
    <w:rsid w:val="00540014"/>
    <w:rsid w:val="00540931"/>
    <w:rsid w:val="00543C0E"/>
    <w:rsid w:val="00543E6C"/>
    <w:rsid w:val="00544BBE"/>
    <w:rsid w:val="005474A8"/>
    <w:rsid w:val="00551855"/>
    <w:rsid w:val="00553B52"/>
    <w:rsid w:val="00554077"/>
    <w:rsid w:val="0055644E"/>
    <w:rsid w:val="00556798"/>
    <w:rsid w:val="00557DEE"/>
    <w:rsid w:val="00561A92"/>
    <w:rsid w:val="00562144"/>
    <w:rsid w:val="00565087"/>
    <w:rsid w:val="005707BA"/>
    <w:rsid w:val="005712C0"/>
    <w:rsid w:val="0057393F"/>
    <w:rsid w:val="0057595F"/>
    <w:rsid w:val="00576F9F"/>
    <w:rsid w:val="00577EEE"/>
    <w:rsid w:val="005805E0"/>
    <w:rsid w:val="00580890"/>
    <w:rsid w:val="0058160B"/>
    <w:rsid w:val="00581ECB"/>
    <w:rsid w:val="005823B9"/>
    <w:rsid w:val="00587189"/>
    <w:rsid w:val="005876E9"/>
    <w:rsid w:val="00590673"/>
    <w:rsid w:val="00591507"/>
    <w:rsid w:val="00593550"/>
    <w:rsid w:val="005939B7"/>
    <w:rsid w:val="0059463E"/>
    <w:rsid w:val="00595BDA"/>
    <w:rsid w:val="005A0C6D"/>
    <w:rsid w:val="005A19B8"/>
    <w:rsid w:val="005A5A48"/>
    <w:rsid w:val="005A63D3"/>
    <w:rsid w:val="005B002E"/>
    <w:rsid w:val="005B0043"/>
    <w:rsid w:val="005B08EE"/>
    <w:rsid w:val="005B3DCF"/>
    <w:rsid w:val="005B4436"/>
    <w:rsid w:val="005B44DF"/>
    <w:rsid w:val="005B4C45"/>
    <w:rsid w:val="005B4E9E"/>
    <w:rsid w:val="005C195A"/>
    <w:rsid w:val="005C1E17"/>
    <w:rsid w:val="005C218F"/>
    <w:rsid w:val="005C294B"/>
    <w:rsid w:val="005C514F"/>
    <w:rsid w:val="005C538E"/>
    <w:rsid w:val="005C5F46"/>
    <w:rsid w:val="005C7BD1"/>
    <w:rsid w:val="005D0C39"/>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07CCD"/>
    <w:rsid w:val="006109F4"/>
    <w:rsid w:val="00614E86"/>
    <w:rsid w:val="00614FDF"/>
    <w:rsid w:val="006175D4"/>
    <w:rsid w:val="0062142F"/>
    <w:rsid w:val="00623FDA"/>
    <w:rsid w:val="00624C50"/>
    <w:rsid w:val="00626449"/>
    <w:rsid w:val="00626713"/>
    <w:rsid w:val="00626B0E"/>
    <w:rsid w:val="006277CF"/>
    <w:rsid w:val="00630800"/>
    <w:rsid w:val="00631408"/>
    <w:rsid w:val="00631E10"/>
    <w:rsid w:val="006335AE"/>
    <w:rsid w:val="00635504"/>
    <w:rsid w:val="00635607"/>
    <w:rsid w:val="00635960"/>
    <w:rsid w:val="0064113F"/>
    <w:rsid w:val="006416EE"/>
    <w:rsid w:val="00642D9E"/>
    <w:rsid w:val="00642F4B"/>
    <w:rsid w:val="00645981"/>
    <w:rsid w:val="006508A2"/>
    <w:rsid w:val="006522CC"/>
    <w:rsid w:val="00652C89"/>
    <w:rsid w:val="00653002"/>
    <w:rsid w:val="006530CF"/>
    <w:rsid w:val="0065320D"/>
    <w:rsid w:val="0065413D"/>
    <w:rsid w:val="006707F1"/>
    <w:rsid w:val="00671775"/>
    <w:rsid w:val="00676DB0"/>
    <w:rsid w:val="00677386"/>
    <w:rsid w:val="006815B1"/>
    <w:rsid w:val="00681D6F"/>
    <w:rsid w:val="00684245"/>
    <w:rsid w:val="0068432B"/>
    <w:rsid w:val="00684F45"/>
    <w:rsid w:val="00685FE6"/>
    <w:rsid w:val="00687CCC"/>
    <w:rsid w:val="00687DA7"/>
    <w:rsid w:val="006946C6"/>
    <w:rsid w:val="00696187"/>
    <w:rsid w:val="00696D64"/>
    <w:rsid w:val="00697A1E"/>
    <w:rsid w:val="00697AD2"/>
    <w:rsid w:val="006A05B1"/>
    <w:rsid w:val="006A13DC"/>
    <w:rsid w:val="006A5F30"/>
    <w:rsid w:val="006B2613"/>
    <w:rsid w:val="006B3EAF"/>
    <w:rsid w:val="006B4B67"/>
    <w:rsid w:val="006B55D5"/>
    <w:rsid w:val="006B706C"/>
    <w:rsid w:val="006C3F36"/>
    <w:rsid w:val="006C4B60"/>
    <w:rsid w:val="006C4EBA"/>
    <w:rsid w:val="006C53D3"/>
    <w:rsid w:val="006D1F9A"/>
    <w:rsid w:val="006D28C5"/>
    <w:rsid w:val="006D7DCE"/>
    <w:rsid w:val="006E1037"/>
    <w:rsid w:val="006E1724"/>
    <w:rsid w:val="006E21CA"/>
    <w:rsid w:val="006E4486"/>
    <w:rsid w:val="006E5C86"/>
    <w:rsid w:val="006E7FD5"/>
    <w:rsid w:val="006F02B9"/>
    <w:rsid w:val="006F0E77"/>
    <w:rsid w:val="006F56A9"/>
    <w:rsid w:val="006F6527"/>
    <w:rsid w:val="006F7FA2"/>
    <w:rsid w:val="00700B57"/>
    <w:rsid w:val="00701D75"/>
    <w:rsid w:val="00705511"/>
    <w:rsid w:val="00705DD6"/>
    <w:rsid w:val="007061EA"/>
    <w:rsid w:val="00707546"/>
    <w:rsid w:val="00707E99"/>
    <w:rsid w:val="007100AD"/>
    <w:rsid w:val="00711037"/>
    <w:rsid w:val="00712F8C"/>
    <w:rsid w:val="00714231"/>
    <w:rsid w:val="00716F64"/>
    <w:rsid w:val="0072269F"/>
    <w:rsid w:val="00725792"/>
    <w:rsid w:val="007277BE"/>
    <w:rsid w:val="0073054E"/>
    <w:rsid w:val="00732A74"/>
    <w:rsid w:val="0073453F"/>
    <w:rsid w:val="0073483F"/>
    <w:rsid w:val="00734A5B"/>
    <w:rsid w:val="0073555A"/>
    <w:rsid w:val="00737A66"/>
    <w:rsid w:val="00742867"/>
    <w:rsid w:val="007441D0"/>
    <w:rsid w:val="00744E76"/>
    <w:rsid w:val="00747098"/>
    <w:rsid w:val="00751B10"/>
    <w:rsid w:val="00752382"/>
    <w:rsid w:val="00754F68"/>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149"/>
    <w:rsid w:val="0077651D"/>
    <w:rsid w:val="0077784C"/>
    <w:rsid w:val="0078163B"/>
    <w:rsid w:val="00781F0F"/>
    <w:rsid w:val="00785F7F"/>
    <w:rsid w:val="0078601E"/>
    <w:rsid w:val="0079093A"/>
    <w:rsid w:val="00793EBE"/>
    <w:rsid w:val="00796078"/>
    <w:rsid w:val="00796E55"/>
    <w:rsid w:val="007A023F"/>
    <w:rsid w:val="007A29E4"/>
    <w:rsid w:val="007A39B1"/>
    <w:rsid w:val="007A3BC8"/>
    <w:rsid w:val="007A4FDC"/>
    <w:rsid w:val="007A752C"/>
    <w:rsid w:val="007A7BCD"/>
    <w:rsid w:val="007B0B96"/>
    <w:rsid w:val="007B15CE"/>
    <w:rsid w:val="007B1E42"/>
    <w:rsid w:val="007B246F"/>
    <w:rsid w:val="007C079A"/>
    <w:rsid w:val="007C1FAE"/>
    <w:rsid w:val="007C3F67"/>
    <w:rsid w:val="007C5E58"/>
    <w:rsid w:val="007C6CB9"/>
    <w:rsid w:val="007C7ACA"/>
    <w:rsid w:val="007D08A2"/>
    <w:rsid w:val="007D0E17"/>
    <w:rsid w:val="007D2584"/>
    <w:rsid w:val="007D36F0"/>
    <w:rsid w:val="007D3B80"/>
    <w:rsid w:val="007D5783"/>
    <w:rsid w:val="007D64B9"/>
    <w:rsid w:val="007E0B23"/>
    <w:rsid w:val="007E0BF2"/>
    <w:rsid w:val="007E24FA"/>
    <w:rsid w:val="007E2729"/>
    <w:rsid w:val="007E2C62"/>
    <w:rsid w:val="007E32E1"/>
    <w:rsid w:val="007E3FB5"/>
    <w:rsid w:val="007E6AD2"/>
    <w:rsid w:val="007E7185"/>
    <w:rsid w:val="007E7E8B"/>
    <w:rsid w:val="007F1A6A"/>
    <w:rsid w:val="007F23C7"/>
    <w:rsid w:val="007F2C2E"/>
    <w:rsid w:val="007F3F39"/>
    <w:rsid w:val="007F60CC"/>
    <w:rsid w:val="007F7F22"/>
    <w:rsid w:val="0080100B"/>
    <w:rsid w:val="008017FF"/>
    <w:rsid w:val="008028A4"/>
    <w:rsid w:val="0080335D"/>
    <w:rsid w:val="00805188"/>
    <w:rsid w:val="008060ED"/>
    <w:rsid w:val="0080681C"/>
    <w:rsid w:val="00810D4B"/>
    <w:rsid w:val="00813796"/>
    <w:rsid w:val="00816110"/>
    <w:rsid w:val="00816A6D"/>
    <w:rsid w:val="008170FF"/>
    <w:rsid w:val="0082217B"/>
    <w:rsid w:val="0082248A"/>
    <w:rsid w:val="008232C2"/>
    <w:rsid w:val="0083412B"/>
    <w:rsid w:val="008400E5"/>
    <w:rsid w:val="00840D46"/>
    <w:rsid w:val="00844726"/>
    <w:rsid w:val="008463C3"/>
    <w:rsid w:val="00846D56"/>
    <w:rsid w:val="0085026F"/>
    <w:rsid w:val="00850CA7"/>
    <w:rsid w:val="00850F27"/>
    <w:rsid w:val="0085185A"/>
    <w:rsid w:val="008522B8"/>
    <w:rsid w:val="00853453"/>
    <w:rsid w:val="00855789"/>
    <w:rsid w:val="00860F91"/>
    <w:rsid w:val="00861A83"/>
    <w:rsid w:val="00861C79"/>
    <w:rsid w:val="008656C0"/>
    <w:rsid w:val="00866953"/>
    <w:rsid w:val="008729AE"/>
    <w:rsid w:val="00873674"/>
    <w:rsid w:val="008750AA"/>
    <w:rsid w:val="00875170"/>
    <w:rsid w:val="008768CA"/>
    <w:rsid w:val="00881622"/>
    <w:rsid w:val="0088273B"/>
    <w:rsid w:val="008833CB"/>
    <w:rsid w:val="008842EB"/>
    <w:rsid w:val="00884DD5"/>
    <w:rsid w:val="00885ACD"/>
    <w:rsid w:val="008863DD"/>
    <w:rsid w:val="00887886"/>
    <w:rsid w:val="00891CA3"/>
    <w:rsid w:val="00893CC6"/>
    <w:rsid w:val="0089534E"/>
    <w:rsid w:val="008970B3"/>
    <w:rsid w:val="008A0925"/>
    <w:rsid w:val="008A241D"/>
    <w:rsid w:val="008A4E57"/>
    <w:rsid w:val="008A50E9"/>
    <w:rsid w:val="008A5849"/>
    <w:rsid w:val="008A7F5E"/>
    <w:rsid w:val="008B0DD9"/>
    <w:rsid w:val="008B1270"/>
    <w:rsid w:val="008B1EA8"/>
    <w:rsid w:val="008B529E"/>
    <w:rsid w:val="008B7CC8"/>
    <w:rsid w:val="008C6698"/>
    <w:rsid w:val="008C6AE8"/>
    <w:rsid w:val="008D1702"/>
    <w:rsid w:val="008D219D"/>
    <w:rsid w:val="008D24AD"/>
    <w:rsid w:val="008D5F69"/>
    <w:rsid w:val="008D6702"/>
    <w:rsid w:val="008E0C1C"/>
    <w:rsid w:val="008E727A"/>
    <w:rsid w:val="008F26BA"/>
    <w:rsid w:val="008F3EC0"/>
    <w:rsid w:val="008F60C8"/>
    <w:rsid w:val="00900281"/>
    <w:rsid w:val="009005E5"/>
    <w:rsid w:val="0090271F"/>
    <w:rsid w:val="00902E23"/>
    <w:rsid w:val="009050C7"/>
    <w:rsid w:val="00906454"/>
    <w:rsid w:val="009071C5"/>
    <w:rsid w:val="0090797C"/>
    <w:rsid w:val="0091348E"/>
    <w:rsid w:val="009151E6"/>
    <w:rsid w:val="009167A7"/>
    <w:rsid w:val="00917CCB"/>
    <w:rsid w:val="00920392"/>
    <w:rsid w:val="0092090D"/>
    <w:rsid w:val="00933C27"/>
    <w:rsid w:val="00937258"/>
    <w:rsid w:val="0093725E"/>
    <w:rsid w:val="00941BE8"/>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0174"/>
    <w:rsid w:val="00971A94"/>
    <w:rsid w:val="009740CC"/>
    <w:rsid w:val="0097416F"/>
    <w:rsid w:val="0097603A"/>
    <w:rsid w:val="009761A0"/>
    <w:rsid w:val="0097696C"/>
    <w:rsid w:val="00984290"/>
    <w:rsid w:val="0098664E"/>
    <w:rsid w:val="009866CC"/>
    <w:rsid w:val="00987A5D"/>
    <w:rsid w:val="00995C4B"/>
    <w:rsid w:val="009975D5"/>
    <w:rsid w:val="009A1FB4"/>
    <w:rsid w:val="009A284C"/>
    <w:rsid w:val="009A476F"/>
    <w:rsid w:val="009A5D30"/>
    <w:rsid w:val="009A5D6C"/>
    <w:rsid w:val="009A7F52"/>
    <w:rsid w:val="009B4F9D"/>
    <w:rsid w:val="009B5EF8"/>
    <w:rsid w:val="009C25EF"/>
    <w:rsid w:val="009C2BF0"/>
    <w:rsid w:val="009C3D49"/>
    <w:rsid w:val="009C5AAF"/>
    <w:rsid w:val="009C63B1"/>
    <w:rsid w:val="009C6A0A"/>
    <w:rsid w:val="009D13AC"/>
    <w:rsid w:val="009D191A"/>
    <w:rsid w:val="009D3BB5"/>
    <w:rsid w:val="009E1897"/>
    <w:rsid w:val="009E1DE2"/>
    <w:rsid w:val="009E6085"/>
    <w:rsid w:val="009E6FF2"/>
    <w:rsid w:val="009E7361"/>
    <w:rsid w:val="009F1A4E"/>
    <w:rsid w:val="009F2C25"/>
    <w:rsid w:val="009F30A8"/>
    <w:rsid w:val="009F37B7"/>
    <w:rsid w:val="009F6F5A"/>
    <w:rsid w:val="00A000D1"/>
    <w:rsid w:val="00A00879"/>
    <w:rsid w:val="00A0213A"/>
    <w:rsid w:val="00A02250"/>
    <w:rsid w:val="00A02473"/>
    <w:rsid w:val="00A0439D"/>
    <w:rsid w:val="00A0456C"/>
    <w:rsid w:val="00A05022"/>
    <w:rsid w:val="00A05734"/>
    <w:rsid w:val="00A06CFD"/>
    <w:rsid w:val="00A1094E"/>
    <w:rsid w:val="00A10F02"/>
    <w:rsid w:val="00A11189"/>
    <w:rsid w:val="00A11C5D"/>
    <w:rsid w:val="00A14062"/>
    <w:rsid w:val="00A14D29"/>
    <w:rsid w:val="00A1572C"/>
    <w:rsid w:val="00A164B4"/>
    <w:rsid w:val="00A22FB0"/>
    <w:rsid w:val="00A25117"/>
    <w:rsid w:val="00A257D3"/>
    <w:rsid w:val="00A257FB"/>
    <w:rsid w:val="00A25F6E"/>
    <w:rsid w:val="00A31FE2"/>
    <w:rsid w:val="00A3200F"/>
    <w:rsid w:val="00A32221"/>
    <w:rsid w:val="00A33238"/>
    <w:rsid w:val="00A351F0"/>
    <w:rsid w:val="00A35F12"/>
    <w:rsid w:val="00A37630"/>
    <w:rsid w:val="00A37900"/>
    <w:rsid w:val="00A37AA2"/>
    <w:rsid w:val="00A37EA2"/>
    <w:rsid w:val="00A41571"/>
    <w:rsid w:val="00A44856"/>
    <w:rsid w:val="00A44A56"/>
    <w:rsid w:val="00A450E9"/>
    <w:rsid w:val="00A45E1F"/>
    <w:rsid w:val="00A51FCA"/>
    <w:rsid w:val="00A529F5"/>
    <w:rsid w:val="00A53724"/>
    <w:rsid w:val="00A559FC"/>
    <w:rsid w:val="00A60097"/>
    <w:rsid w:val="00A61768"/>
    <w:rsid w:val="00A62150"/>
    <w:rsid w:val="00A62C98"/>
    <w:rsid w:val="00A63F08"/>
    <w:rsid w:val="00A647A9"/>
    <w:rsid w:val="00A72A98"/>
    <w:rsid w:val="00A734A3"/>
    <w:rsid w:val="00A76099"/>
    <w:rsid w:val="00A77171"/>
    <w:rsid w:val="00A82346"/>
    <w:rsid w:val="00A8311E"/>
    <w:rsid w:val="00A8347D"/>
    <w:rsid w:val="00A84512"/>
    <w:rsid w:val="00A864CE"/>
    <w:rsid w:val="00A86D04"/>
    <w:rsid w:val="00A86D3A"/>
    <w:rsid w:val="00A87604"/>
    <w:rsid w:val="00A87A5B"/>
    <w:rsid w:val="00A90AA0"/>
    <w:rsid w:val="00A91008"/>
    <w:rsid w:val="00A9393F"/>
    <w:rsid w:val="00A94BC1"/>
    <w:rsid w:val="00A94CD1"/>
    <w:rsid w:val="00A94F63"/>
    <w:rsid w:val="00A9712B"/>
    <w:rsid w:val="00AA2806"/>
    <w:rsid w:val="00AA3E52"/>
    <w:rsid w:val="00AA3E74"/>
    <w:rsid w:val="00AB1C9A"/>
    <w:rsid w:val="00AB20CA"/>
    <w:rsid w:val="00AB4978"/>
    <w:rsid w:val="00AB79CA"/>
    <w:rsid w:val="00AC23F8"/>
    <w:rsid w:val="00AC3C0F"/>
    <w:rsid w:val="00AC7166"/>
    <w:rsid w:val="00AD4878"/>
    <w:rsid w:val="00AD63FB"/>
    <w:rsid w:val="00AD6D43"/>
    <w:rsid w:val="00AD6D98"/>
    <w:rsid w:val="00AE0FEE"/>
    <w:rsid w:val="00AE219C"/>
    <w:rsid w:val="00AE2702"/>
    <w:rsid w:val="00AE371C"/>
    <w:rsid w:val="00AE4CF0"/>
    <w:rsid w:val="00AF1E4B"/>
    <w:rsid w:val="00AF53C6"/>
    <w:rsid w:val="00AF61FD"/>
    <w:rsid w:val="00B04629"/>
    <w:rsid w:val="00B05795"/>
    <w:rsid w:val="00B05CA1"/>
    <w:rsid w:val="00B1236B"/>
    <w:rsid w:val="00B13DDD"/>
    <w:rsid w:val="00B15449"/>
    <w:rsid w:val="00B155DC"/>
    <w:rsid w:val="00B168A5"/>
    <w:rsid w:val="00B22BDD"/>
    <w:rsid w:val="00B234EE"/>
    <w:rsid w:val="00B25F0E"/>
    <w:rsid w:val="00B25F8A"/>
    <w:rsid w:val="00B266E6"/>
    <w:rsid w:val="00B26D9C"/>
    <w:rsid w:val="00B27C58"/>
    <w:rsid w:val="00B27FB8"/>
    <w:rsid w:val="00B31760"/>
    <w:rsid w:val="00B40C5D"/>
    <w:rsid w:val="00B4185B"/>
    <w:rsid w:val="00B5579B"/>
    <w:rsid w:val="00B60430"/>
    <w:rsid w:val="00B6196E"/>
    <w:rsid w:val="00B633D9"/>
    <w:rsid w:val="00B63A51"/>
    <w:rsid w:val="00B65F9F"/>
    <w:rsid w:val="00B70BED"/>
    <w:rsid w:val="00B75CCF"/>
    <w:rsid w:val="00B772A7"/>
    <w:rsid w:val="00B81012"/>
    <w:rsid w:val="00B81FC1"/>
    <w:rsid w:val="00B838C8"/>
    <w:rsid w:val="00B86808"/>
    <w:rsid w:val="00B921B8"/>
    <w:rsid w:val="00B92411"/>
    <w:rsid w:val="00B9266C"/>
    <w:rsid w:val="00B94589"/>
    <w:rsid w:val="00B957DE"/>
    <w:rsid w:val="00B95AEF"/>
    <w:rsid w:val="00B9753C"/>
    <w:rsid w:val="00BA13BA"/>
    <w:rsid w:val="00BA2CE8"/>
    <w:rsid w:val="00BB252C"/>
    <w:rsid w:val="00BB385A"/>
    <w:rsid w:val="00BB3E38"/>
    <w:rsid w:val="00BB4CF4"/>
    <w:rsid w:val="00BB7AFF"/>
    <w:rsid w:val="00BC0F7D"/>
    <w:rsid w:val="00BC1182"/>
    <w:rsid w:val="00BC14D4"/>
    <w:rsid w:val="00BC14FF"/>
    <w:rsid w:val="00BC19AB"/>
    <w:rsid w:val="00BC4AF2"/>
    <w:rsid w:val="00BC590C"/>
    <w:rsid w:val="00BC5CC4"/>
    <w:rsid w:val="00BC6968"/>
    <w:rsid w:val="00BD267B"/>
    <w:rsid w:val="00BD3C5C"/>
    <w:rsid w:val="00BD3F45"/>
    <w:rsid w:val="00BD52EF"/>
    <w:rsid w:val="00BD562C"/>
    <w:rsid w:val="00BD5B96"/>
    <w:rsid w:val="00BE2C11"/>
    <w:rsid w:val="00BE36F3"/>
    <w:rsid w:val="00BE591D"/>
    <w:rsid w:val="00BE5D85"/>
    <w:rsid w:val="00BE7A76"/>
    <w:rsid w:val="00BF16AA"/>
    <w:rsid w:val="00BF2C1C"/>
    <w:rsid w:val="00BF3AEE"/>
    <w:rsid w:val="00BF3F01"/>
    <w:rsid w:val="00BF58BD"/>
    <w:rsid w:val="00BF674C"/>
    <w:rsid w:val="00C00441"/>
    <w:rsid w:val="00C014AB"/>
    <w:rsid w:val="00C036F3"/>
    <w:rsid w:val="00C0531C"/>
    <w:rsid w:val="00C05A1A"/>
    <w:rsid w:val="00C06BEA"/>
    <w:rsid w:val="00C06C4A"/>
    <w:rsid w:val="00C076DC"/>
    <w:rsid w:val="00C10B2B"/>
    <w:rsid w:val="00C127B1"/>
    <w:rsid w:val="00C12F51"/>
    <w:rsid w:val="00C14BF2"/>
    <w:rsid w:val="00C1643B"/>
    <w:rsid w:val="00C17CAC"/>
    <w:rsid w:val="00C20122"/>
    <w:rsid w:val="00C202F3"/>
    <w:rsid w:val="00C20E40"/>
    <w:rsid w:val="00C2228A"/>
    <w:rsid w:val="00C27251"/>
    <w:rsid w:val="00C27C2E"/>
    <w:rsid w:val="00C3130B"/>
    <w:rsid w:val="00C33079"/>
    <w:rsid w:val="00C3473E"/>
    <w:rsid w:val="00C34BA2"/>
    <w:rsid w:val="00C40A76"/>
    <w:rsid w:val="00C445FC"/>
    <w:rsid w:val="00C44EA2"/>
    <w:rsid w:val="00C45231"/>
    <w:rsid w:val="00C45E61"/>
    <w:rsid w:val="00C46435"/>
    <w:rsid w:val="00C502DB"/>
    <w:rsid w:val="00C509DD"/>
    <w:rsid w:val="00C510BC"/>
    <w:rsid w:val="00C51B66"/>
    <w:rsid w:val="00C52FF3"/>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4C5D"/>
    <w:rsid w:val="00C7604E"/>
    <w:rsid w:val="00C773E2"/>
    <w:rsid w:val="00C81CB4"/>
    <w:rsid w:val="00C83B19"/>
    <w:rsid w:val="00C849D1"/>
    <w:rsid w:val="00C9023D"/>
    <w:rsid w:val="00C903F7"/>
    <w:rsid w:val="00C9112B"/>
    <w:rsid w:val="00C92DC6"/>
    <w:rsid w:val="00C93F40"/>
    <w:rsid w:val="00C946A2"/>
    <w:rsid w:val="00C94E30"/>
    <w:rsid w:val="00C96155"/>
    <w:rsid w:val="00CA02DB"/>
    <w:rsid w:val="00CA1D0F"/>
    <w:rsid w:val="00CA3D0C"/>
    <w:rsid w:val="00CA3EEB"/>
    <w:rsid w:val="00CA53A5"/>
    <w:rsid w:val="00CA5EA9"/>
    <w:rsid w:val="00CA77BE"/>
    <w:rsid w:val="00CB091F"/>
    <w:rsid w:val="00CB1220"/>
    <w:rsid w:val="00CB18D9"/>
    <w:rsid w:val="00CB1D03"/>
    <w:rsid w:val="00CB3B0E"/>
    <w:rsid w:val="00CB3DDE"/>
    <w:rsid w:val="00CB6882"/>
    <w:rsid w:val="00CC02B6"/>
    <w:rsid w:val="00CC0F36"/>
    <w:rsid w:val="00CC35D5"/>
    <w:rsid w:val="00CC6072"/>
    <w:rsid w:val="00CC6673"/>
    <w:rsid w:val="00CC70C6"/>
    <w:rsid w:val="00CC744C"/>
    <w:rsid w:val="00CC7B2B"/>
    <w:rsid w:val="00CC7CFE"/>
    <w:rsid w:val="00CC7F3E"/>
    <w:rsid w:val="00CD32E5"/>
    <w:rsid w:val="00CD3F49"/>
    <w:rsid w:val="00CD49CD"/>
    <w:rsid w:val="00CE1096"/>
    <w:rsid w:val="00CE213A"/>
    <w:rsid w:val="00CE224E"/>
    <w:rsid w:val="00CE2A48"/>
    <w:rsid w:val="00CE32EB"/>
    <w:rsid w:val="00CE4B51"/>
    <w:rsid w:val="00CE4B70"/>
    <w:rsid w:val="00CE4FE7"/>
    <w:rsid w:val="00CF1FDC"/>
    <w:rsid w:val="00CF2F33"/>
    <w:rsid w:val="00CF3341"/>
    <w:rsid w:val="00CF3410"/>
    <w:rsid w:val="00D01ABE"/>
    <w:rsid w:val="00D05931"/>
    <w:rsid w:val="00D05C47"/>
    <w:rsid w:val="00D06053"/>
    <w:rsid w:val="00D07E14"/>
    <w:rsid w:val="00D1178E"/>
    <w:rsid w:val="00D14BC0"/>
    <w:rsid w:val="00D214E0"/>
    <w:rsid w:val="00D22991"/>
    <w:rsid w:val="00D24374"/>
    <w:rsid w:val="00D2474B"/>
    <w:rsid w:val="00D26FDD"/>
    <w:rsid w:val="00D30677"/>
    <w:rsid w:val="00D312DF"/>
    <w:rsid w:val="00D320E4"/>
    <w:rsid w:val="00D36C42"/>
    <w:rsid w:val="00D40038"/>
    <w:rsid w:val="00D407ED"/>
    <w:rsid w:val="00D40936"/>
    <w:rsid w:val="00D40F04"/>
    <w:rsid w:val="00D40FAB"/>
    <w:rsid w:val="00D44962"/>
    <w:rsid w:val="00D44C05"/>
    <w:rsid w:val="00D47BD2"/>
    <w:rsid w:val="00D47C73"/>
    <w:rsid w:val="00D47EC4"/>
    <w:rsid w:val="00D5059E"/>
    <w:rsid w:val="00D505AD"/>
    <w:rsid w:val="00D5295A"/>
    <w:rsid w:val="00D52BE8"/>
    <w:rsid w:val="00D5360D"/>
    <w:rsid w:val="00D5453A"/>
    <w:rsid w:val="00D56308"/>
    <w:rsid w:val="00D56473"/>
    <w:rsid w:val="00D56A89"/>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4ADA"/>
    <w:rsid w:val="00DB6B81"/>
    <w:rsid w:val="00DC241D"/>
    <w:rsid w:val="00DC2678"/>
    <w:rsid w:val="00DC309B"/>
    <w:rsid w:val="00DC4DA2"/>
    <w:rsid w:val="00DC5A00"/>
    <w:rsid w:val="00DC5C01"/>
    <w:rsid w:val="00DC5C16"/>
    <w:rsid w:val="00DD29BE"/>
    <w:rsid w:val="00DD3CDF"/>
    <w:rsid w:val="00DD4998"/>
    <w:rsid w:val="00DD68D7"/>
    <w:rsid w:val="00DD724D"/>
    <w:rsid w:val="00DD7DEF"/>
    <w:rsid w:val="00DE0919"/>
    <w:rsid w:val="00DE2AAA"/>
    <w:rsid w:val="00DF2B1F"/>
    <w:rsid w:val="00DF60D1"/>
    <w:rsid w:val="00DF6150"/>
    <w:rsid w:val="00DF62CD"/>
    <w:rsid w:val="00E032E4"/>
    <w:rsid w:val="00E042F8"/>
    <w:rsid w:val="00E0534D"/>
    <w:rsid w:val="00E12A44"/>
    <w:rsid w:val="00E13396"/>
    <w:rsid w:val="00E1376E"/>
    <w:rsid w:val="00E13DB2"/>
    <w:rsid w:val="00E15A57"/>
    <w:rsid w:val="00E168B2"/>
    <w:rsid w:val="00E17571"/>
    <w:rsid w:val="00E17D05"/>
    <w:rsid w:val="00E208B9"/>
    <w:rsid w:val="00E23C10"/>
    <w:rsid w:val="00E26C88"/>
    <w:rsid w:val="00E30A87"/>
    <w:rsid w:val="00E30BA2"/>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0FB7"/>
    <w:rsid w:val="00E71A3F"/>
    <w:rsid w:val="00E72F90"/>
    <w:rsid w:val="00E73599"/>
    <w:rsid w:val="00E73894"/>
    <w:rsid w:val="00E762EB"/>
    <w:rsid w:val="00E77645"/>
    <w:rsid w:val="00E80A3A"/>
    <w:rsid w:val="00E81E11"/>
    <w:rsid w:val="00E83796"/>
    <w:rsid w:val="00E85BC1"/>
    <w:rsid w:val="00E868EF"/>
    <w:rsid w:val="00E8794F"/>
    <w:rsid w:val="00E9105D"/>
    <w:rsid w:val="00E91E71"/>
    <w:rsid w:val="00E92F6D"/>
    <w:rsid w:val="00E950D4"/>
    <w:rsid w:val="00EA0D89"/>
    <w:rsid w:val="00EA2CB7"/>
    <w:rsid w:val="00EA3733"/>
    <w:rsid w:val="00EA46F5"/>
    <w:rsid w:val="00EB26BD"/>
    <w:rsid w:val="00EB4B05"/>
    <w:rsid w:val="00EB5A5B"/>
    <w:rsid w:val="00EB60B1"/>
    <w:rsid w:val="00EC2A81"/>
    <w:rsid w:val="00EC4A25"/>
    <w:rsid w:val="00EC5860"/>
    <w:rsid w:val="00ED04EF"/>
    <w:rsid w:val="00ED0B43"/>
    <w:rsid w:val="00ED221E"/>
    <w:rsid w:val="00ED436F"/>
    <w:rsid w:val="00EE00EA"/>
    <w:rsid w:val="00EE0A3C"/>
    <w:rsid w:val="00EE3C26"/>
    <w:rsid w:val="00EE4BD1"/>
    <w:rsid w:val="00EE4F55"/>
    <w:rsid w:val="00EF22AE"/>
    <w:rsid w:val="00EF2FCF"/>
    <w:rsid w:val="00EF7579"/>
    <w:rsid w:val="00EF7ADD"/>
    <w:rsid w:val="00F0031E"/>
    <w:rsid w:val="00F0134C"/>
    <w:rsid w:val="00F025A2"/>
    <w:rsid w:val="00F03882"/>
    <w:rsid w:val="00F04712"/>
    <w:rsid w:val="00F0515F"/>
    <w:rsid w:val="00F065D1"/>
    <w:rsid w:val="00F06709"/>
    <w:rsid w:val="00F074C5"/>
    <w:rsid w:val="00F10912"/>
    <w:rsid w:val="00F11B99"/>
    <w:rsid w:val="00F121DB"/>
    <w:rsid w:val="00F14C1D"/>
    <w:rsid w:val="00F173C6"/>
    <w:rsid w:val="00F21B21"/>
    <w:rsid w:val="00F21E39"/>
    <w:rsid w:val="00F22EC7"/>
    <w:rsid w:val="00F2438F"/>
    <w:rsid w:val="00F24490"/>
    <w:rsid w:val="00F257FA"/>
    <w:rsid w:val="00F26FFA"/>
    <w:rsid w:val="00F3274F"/>
    <w:rsid w:val="00F32A4A"/>
    <w:rsid w:val="00F355AB"/>
    <w:rsid w:val="00F40D4C"/>
    <w:rsid w:val="00F419EB"/>
    <w:rsid w:val="00F4261C"/>
    <w:rsid w:val="00F4273D"/>
    <w:rsid w:val="00F42784"/>
    <w:rsid w:val="00F471DF"/>
    <w:rsid w:val="00F505D8"/>
    <w:rsid w:val="00F517C4"/>
    <w:rsid w:val="00F52383"/>
    <w:rsid w:val="00F53044"/>
    <w:rsid w:val="00F558A9"/>
    <w:rsid w:val="00F56974"/>
    <w:rsid w:val="00F6004E"/>
    <w:rsid w:val="00F641AA"/>
    <w:rsid w:val="00F64692"/>
    <w:rsid w:val="00F653B8"/>
    <w:rsid w:val="00F65718"/>
    <w:rsid w:val="00F65A92"/>
    <w:rsid w:val="00F75F90"/>
    <w:rsid w:val="00F7666A"/>
    <w:rsid w:val="00F801DB"/>
    <w:rsid w:val="00F830B9"/>
    <w:rsid w:val="00F83F8C"/>
    <w:rsid w:val="00F86385"/>
    <w:rsid w:val="00F95036"/>
    <w:rsid w:val="00F9513C"/>
    <w:rsid w:val="00F95629"/>
    <w:rsid w:val="00F95DAF"/>
    <w:rsid w:val="00F9752D"/>
    <w:rsid w:val="00FA0405"/>
    <w:rsid w:val="00FA1266"/>
    <w:rsid w:val="00FA52F5"/>
    <w:rsid w:val="00FB104C"/>
    <w:rsid w:val="00FB18DB"/>
    <w:rsid w:val="00FB1AB5"/>
    <w:rsid w:val="00FB31F3"/>
    <w:rsid w:val="00FB3215"/>
    <w:rsid w:val="00FB508C"/>
    <w:rsid w:val="00FC0001"/>
    <w:rsid w:val="00FC1192"/>
    <w:rsid w:val="00FC1E4D"/>
    <w:rsid w:val="00FC2498"/>
    <w:rsid w:val="00FC357E"/>
    <w:rsid w:val="00FC504D"/>
    <w:rsid w:val="00FC6FA2"/>
    <w:rsid w:val="00FD24F1"/>
    <w:rsid w:val="00FD27B6"/>
    <w:rsid w:val="00FD308F"/>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7DA6A"/>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
    <w:rsid w:val="003C4228"/>
    <w:rPr>
      <w:rFonts w:ascii="宋体"/>
      <w:sz w:val="18"/>
      <w:szCs w:val="18"/>
    </w:rPr>
  </w:style>
  <w:style w:type="character" w:customStyle="1" w:styleId="Char">
    <w:name w:val="文档结构图 Char"/>
    <w:link w:val="a5"/>
    <w:rsid w:val="003C4228"/>
    <w:rPr>
      <w:rFonts w:ascii="宋体" w:eastAsia="宋体"/>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6">
    <w:name w:val="Hyperlink"/>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7">
    <w:name w:val="Balloon Text"/>
    <w:basedOn w:val="a"/>
    <w:link w:val="Char0"/>
    <w:rsid w:val="003C4228"/>
    <w:pPr>
      <w:spacing w:after="0"/>
    </w:pPr>
    <w:rPr>
      <w:sz w:val="18"/>
      <w:szCs w:val="18"/>
    </w:rPr>
  </w:style>
  <w:style w:type="character" w:customStyle="1" w:styleId="Char0">
    <w:name w:val="批注框文本 Char"/>
    <w:link w:val="a7"/>
    <w:rsid w:val="003C4228"/>
    <w:rPr>
      <w:rFonts w:eastAsia="宋体"/>
      <w:sz w:val="18"/>
      <w:szCs w:val="18"/>
      <w:lang w:eastAsia="en-US"/>
    </w:rPr>
  </w:style>
  <w:style w:type="character" w:styleId="a8">
    <w:name w:val="annotation reference"/>
    <w:rsid w:val="003C4228"/>
    <w:rPr>
      <w:sz w:val="21"/>
      <w:szCs w:val="21"/>
    </w:rPr>
  </w:style>
  <w:style w:type="paragraph" w:styleId="a9">
    <w:name w:val="annotation text"/>
    <w:basedOn w:val="a"/>
    <w:link w:val="Char1"/>
    <w:rsid w:val="003C4228"/>
  </w:style>
  <w:style w:type="character" w:customStyle="1" w:styleId="Char1">
    <w:name w:val="批注文字 Char"/>
    <w:link w:val="a9"/>
    <w:rsid w:val="003C4228"/>
    <w:rPr>
      <w:rFonts w:eastAsia="宋体"/>
      <w:lang w:eastAsia="en-US"/>
    </w:rPr>
  </w:style>
  <w:style w:type="paragraph" w:styleId="aa">
    <w:name w:val="annotation subject"/>
    <w:basedOn w:val="a9"/>
    <w:next w:val="a9"/>
    <w:link w:val="Char2"/>
    <w:rsid w:val="003C4228"/>
    <w:rPr>
      <w:b/>
      <w:bCs/>
    </w:rPr>
  </w:style>
  <w:style w:type="character" w:customStyle="1" w:styleId="Char2">
    <w:name w:val="批注主题 Char"/>
    <w:link w:val="aa"/>
    <w:rsid w:val="003C4228"/>
    <w:rPr>
      <w:rFonts w:eastAsia="宋体"/>
      <w:b/>
      <w:bCs/>
      <w:lang w:eastAsia="en-US"/>
    </w:rPr>
  </w:style>
  <w:style w:type="paragraph" w:styleId="ab">
    <w:name w:val="List Paragraph"/>
    <w:basedOn w:val="a"/>
    <w:uiPriority w:val="34"/>
    <w:qFormat/>
    <w:rsid w:val="003C4228"/>
    <w:pPr>
      <w:ind w:firstLineChars="200" w:firstLine="420"/>
    </w:pPr>
  </w:style>
  <w:style w:type="paragraph" w:styleId="ac">
    <w:name w:val="Title"/>
    <w:basedOn w:val="a"/>
    <w:next w:val="a"/>
    <w:link w:val="Char3"/>
    <w:qFormat/>
    <w:rsid w:val="003C4228"/>
    <w:pPr>
      <w:spacing w:before="240" w:after="60"/>
      <w:jc w:val="center"/>
      <w:outlineLvl w:val="0"/>
    </w:pPr>
    <w:rPr>
      <w:rFonts w:ascii="Calibri Light" w:hAnsi="Calibri Light"/>
      <w:b/>
      <w:bCs/>
      <w:sz w:val="32"/>
      <w:szCs w:val="32"/>
    </w:rPr>
  </w:style>
  <w:style w:type="character" w:customStyle="1" w:styleId="Char3">
    <w:name w:val="标题 Char"/>
    <w:link w:val="ac"/>
    <w:rsid w:val="003C4228"/>
    <w:rPr>
      <w:rFonts w:ascii="Calibri Light" w:eastAsia="宋体" w:hAnsi="Calibri Light"/>
      <w:b/>
      <w:bCs/>
      <w:sz w:val="32"/>
      <w:szCs w:val="32"/>
      <w:lang w:eastAsia="en-US"/>
    </w:rPr>
  </w:style>
  <w:style w:type="character" w:styleId="ad">
    <w:name w:val="Strong"/>
    <w:qFormat/>
    <w:rsid w:val="003C4228"/>
    <w:rPr>
      <w:b/>
      <w:bCs/>
    </w:rPr>
  </w:style>
  <w:style w:type="table" w:styleId="ae">
    <w:name w:val="Table Grid"/>
    <w:basedOn w:val="a1"/>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af0">
    <w:name w:val="caption"/>
    <w:basedOn w:val="a"/>
    <w:next w:val="a"/>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1Char">
    <w:name w:val="标题 1 Char"/>
    <w:link w:val="1"/>
    <w:rsid w:val="003C4228"/>
    <w:rPr>
      <w:rFonts w:ascii="Arial" w:hAnsi="Arial"/>
      <w:sz w:val="36"/>
      <w:lang w:eastAsia="en-US"/>
    </w:rPr>
  </w:style>
  <w:style w:type="paragraph" w:styleId="af1">
    <w:name w:val="Normal (Web)"/>
    <w:basedOn w:val="a"/>
    <w:uiPriority w:val="99"/>
    <w:unhideWhenUsed/>
    <w:rsid w:val="00196DA0"/>
    <w:pPr>
      <w:spacing w:before="100" w:beforeAutospacing="1" w:after="100" w:afterAutospacing="1"/>
    </w:pPr>
    <w:rPr>
      <w:rFonts w:ascii="宋体" w:hAnsi="宋体" w:cs="宋体"/>
      <w:sz w:val="24"/>
      <w:szCs w:val="24"/>
      <w:lang w:val="en-US" w:eastAsia="zh-CN"/>
    </w:rPr>
  </w:style>
  <w:style w:type="character" w:styleId="af2">
    <w:name w:val="footnote reference"/>
    <w:rsid w:val="00C7100B"/>
    <w:rPr>
      <w:b/>
      <w:position w:val="6"/>
      <w:sz w:val="16"/>
    </w:rPr>
  </w:style>
  <w:style w:type="paragraph" w:customStyle="1" w:styleId="CRCoverPage">
    <w:name w:val="CR Cover Page"/>
    <w:link w:val="CRCoverPageZchn"/>
    <w:rsid w:val="009B5EF8"/>
    <w:pPr>
      <w:spacing w:after="120"/>
    </w:pPr>
    <w:rPr>
      <w:rFonts w:ascii="Arial" w:eastAsia="Times New Roman" w:hAnsi="Arial"/>
      <w:lang w:eastAsia="en-US"/>
    </w:rPr>
  </w:style>
  <w:style w:type="character" w:customStyle="1" w:styleId="CRCoverPageZchn">
    <w:name w:val="CR Cover Page Zchn"/>
    <w:link w:val="CRCoverPage"/>
    <w:rsid w:val="009B5EF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19</Pages>
  <Words>7313</Words>
  <Characters>41690</Characters>
  <Application>Microsoft Office Word</Application>
  <DocSecurity>0</DocSecurity>
  <Lines>347</Lines>
  <Paragraphs>97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 23.288</vt:lpstr>
      <vt:lpstr>April 20 - 24, 2020, Elbonia  														(revision of S2-20xxxxx)</vt:lpstr>
      <vt:lpstr>        7.2.2	Nnwdaf_AnalyticsSubscription_Subscribe service operation</vt:lpstr>
      <vt:lpstr>        7.2.4	Nnwdaf_AnalyticsSubscription_Notify service operation</vt:lpstr>
      <vt:lpstr>        7.3.2	Nnwdaf_AnalyticsInfo_Request service operation</vt:lpstr>
    </vt:vector>
  </TitlesOfParts>
  <Manager/>
  <Company/>
  <LinksUpToDate>false</LinksUpToDate>
  <CharactersWithSpaces>48906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Huawei</cp:lastModifiedBy>
  <cp:revision>180</cp:revision>
  <dcterms:created xsi:type="dcterms:W3CDTF">2020-05-09T00:30:00Z</dcterms:created>
  <dcterms:modified xsi:type="dcterms:W3CDTF">2020-05-22T09:42:00Z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(3)rn+WUzyEKy+gfsCvfywsGs6EDrAU8Vwq9saLmWPOVc/hpwnz9CaX2JCwgmAi2H3l5h7qQyy/
mzZiPxBdRAdKMH7kTqoA3i5sxTGSzp7BkBsWecoChHL7smyR1Dv+BYbtuIzQOBFNibJDtQ18
L7mASvaO5d8dOdYDou1jkzQc63LU5HovhVSQmFX1iWbrZT1h7GDqN6yRwMGE5cdRn2EhPSXr
lEdybzoCSfM8+tQcw4</vt:lpwstr>
  </property>
  <property fmtid="{D5CDD505-2E9C-101B-9397-08002B2CF9AE}" pid="3" name="_2015_ms_pID_7253431">
    <vt:lpwstr>bPZCvAJgVOvf5kdEnD+MdRY9hypTsPsTUJRZkN6M6otblsL8n+A0qG
kXypvTySue1jvYi7N8Plx8UwSsgrtXf9iBoYp3CaBIbqdP2deKP/U8FEgtSSUkF7ce6IPKr9
hM05BuScPhBesXH43ePtJbeUWyD7VYz5Nc7NoVMJJsy8yap8GgOHa/g0A5pQY948LRB7FUS0
xEWfYt8qRochOQVRmfjq9zW0CeBGd7YtwD1S</vt:lpwstr>
  </property>
  <property fmtid="{D5CDD505-2E9C-101B-9397-08002B2CF9AE}" pid="4" name="_2015_ms_pID_7253432">
    <vt:lpwstr>l4bT9df3sdWJmZ5svqJpdcA=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